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
</w:t>
      </w:r>
    </w:p>
    <w:p>
      <w:pPr/>
      <w:r>
        <w:rPr/>
        <w:t xml:space="preserve">البدر  حسن بن علي البدر: باحث إمامي، من أهل النجف. له كتب مطبوعة، منها (تحقيق الحق وإبطال الباطل) و (روح النجاة وعين الحياة) رسالة، و (وسيلة المبتدئين إلى عبائر المنطقيين) و (رسائل) و (دعوة الموحدين) صنفها أيام هجوم إيطاليا على طرابلس الغرب عام 1329هـ.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2026-07-23T18:30:10+03:00</dcterms:created>
  <dcterms:modified xsi:type="dcterms:W3CDTF">2026-07-23T18:30:10+03:00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