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النظام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النظام النيسابوري
</w:t>
      </w:r>
    </w:p>
    <w:p>
      <w:pPr/>
      <w:r>
        <w:rPr/>
        <w:t xml:space="preserve">النظام النيسابوري  الحسن بن محمد بن الحسين القمى النيسابورى، نظام الدين: مفسر، له اشتغال بالحكمة والرياضيات. أصله من بلدة (قم) ومنشأة وسكنه في نيسابور. له كتب، منها (غرائب القرآن ورغائب الفرقان - ط) في ثلاثة مجلدات، يعرف بتفسير النيسابورى، ألفه سنة 828هـ ، و (أوقاف القرآن - ط) و (لب التأويل - ط) و (شرح الشافية - ط) فى الصرف، يعرف بشرح النظام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2026-07-25T01:14:38+03:00</dcterms:created>
  <dcterms:modified xsi:type="dcterms:W3CDTF">2026-07-25T01:14:38+03:00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