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خالد طلحي 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خالد طلحي قمي
</w:t>
      </w:r>
    </w:p>
    <w:p>
      <w:pPr/>
      <w:r>
        <w:rPr/>
        <w:t xml:space="preserve">سلمان بن خالد طلحي قمي ذكره الشيخ في رجاله في أصحاب الباقر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2026-07-27T14:13:37+03:00</dcterms:created>
  <dcterms:modified xsi:type="dcterms:W3CDTF">2026-07-27T14:13:37+03:00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