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محمد بن علي بن حسن
</w:t>
      </w:r>
    </w:p>
    <w:p>
      <w:pPr>
        <w:jc w:val="start"/>
        <w:bidi/>
      </w:pPr>
      <w:r>
        <w:rPr>
          <w:rFonts w:ascii="arial" w:hAnsi="arial" w:eastAsia="arial" w:cs="arial"/>
          <w:sz w:val="28"/>
          <w:szCs w:val="28"/>
          <w:b w:val="1"/>
          <w:bCs w:val="1"/>
          <w:rtl/>
        </w:rPr>
        <w:t xml:space="preserve">الشيخ عبد الله بن محمد بن علي بن حسن
</w:t>
      </w:r>
    </w:p>
    <w:p>
      <w:pPr/>
      <w:r>
        <w:rPr/>
        <w:t xml:space="preserve">الشيخ عبد الله بن محمد بن علي بن حسن ابن متوج البحراني </w:t>
      </w:r>
    </w:p>
    <w:p/>
    <w:p>
      <w:pPr/>
      <w:r>
        <w:rPr/>
        <w:t xml:space="preserve">كان عالما ورعا فاضلا وهو والد الشيخ أحمد الذي اشتهر بابن المتوج ومر في بابه ذكره في الرياض العلماء وغيره ومر في ولده أن بعض الكتب المنسوبة لولده ربما تكون له.</w:t>
      </w:r>
    </w:p>
    <w:p>
      <w:pPr>
        <w:jc w:val="start"/>
        <w:bidi/>
      </w:pPr>
      <w:r>
        <w:rPr>
          <w:sz w:val="24"/>
          <w:szCs w:val="24"/>
          <w:b w:val="1"/>
          <w:bCs w:val="1"/>
          <w:rtl/>
        </w:rPr>
        <w:t xml:space="preserve">
أعيان الشيعة،(دار التعارف للمطبوعات - بيروت،1983،ط 1،ج 8،ص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2026-07-27T13:45:20+03:00</dcterms:created>
  <dcterms:modified xsi:type="dcterms:W3CDTF">2026-07-27T13:45:20+03:00</dcterms:modified>
</cp:coreProperties>
</file>

<file path=docProps/custom.xml><?xml version="1.0" encoding="utf-8"?>
<Properties xmlns="http://schemas.openxmlformats.org/officeDocument/2006/custom-properties" xmlns:vt="http://schemas.openxmlformats.org/officeDocument/2006/docPropsVTypes"/>
</file>