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ابن السيد أحمد النقيب
</w:t>
      </w:r>
    </w:p>
    <w:p>
      <w:pPr>
        <w:jc w:val="start"/>
        <w:bidi/>
      </w:pPr>
      <w:r>
        <w:rPr>
          <w:rFonts w:ascii="arial" w:hAnsi="arial" w:eastAsia="arial" w:cs="arial"/>
          <w:sz w:val="28"/>
          <w:szCs w:val="28"/>
          <w:b w:val="1"/>
          <w:bCs w:val="1"/>
          <w:rtl/>
        </w:rPr>
        <w:t xml:space="preserve">السيد محمد ابن السيد أحمد النقيب
</w:t>
      </w:r>
    </w:p>
    <w:p>
      <w:pPr/>
      <w:r>
        <w:rPr/>
        <w:t xml:space="preserve">السيد محمد ابن السيد أحمد النقيب ابن سعد الحسيني المدني</w:t>
      </w:r>
    </w:p>
    <w:p/>
    <w:p>
      <w:pPr/>
      <w:r>
        <w:rPr/>
        <w:t xml:space="preserve">ذكره السيد ضامن بن شدقم في كتاب أنسابه الذي وجدناه بخطه وكان معاصرا له فقال إنه كان عظيم الحيل والمكر تولى بعد والده مناصبه الثلاثة ثلاث مرات تخللها عزلتان وقد ذكرت ترجمة والده في بابها نقلا عن الكتاب المذكور لكنها كانت ناقصة من أولها فلم يعلم منها ما هي المناصب الثلاثة التي كان قد تولاها أبوه سوى نقابة الأشراف وولاية بيت المال وذكر السيد ضامن المذكور ما يدل على وقوع النفرة الشديدة بينه وبين المترجم وأنه كتب إلى الشريف أبي طالب بن حسن بن أبي نمى يشكوه وأن المترجم نهض غازيا مع الدولة الحسنية وكان من أعيان أشوارها وأكبر أنصارها على بادية ظفير فغنموا منهم ما غنموا وقتل المترجم بالقرب من جبل شمر بموضع يقال له وسمة وكفن بكفن جديد ودفن هناك في كهف جبل بغير غسل ولا صلاة عليه مقولا أنه شهيد وذلك يوم الأربعاء عاشر صفر سنة 1016 ثم صلى عليه أخوه بالمدينة صلاة الغائب تقليدا لمن يقول بها ’’1ه’’.</w:t>
      </w:r>
    </w:p>
    <w:p>
      <w:pPr>
        <w:jc w:val="start"/>
        <w:bidi/>
      </w:pPr>
      <w:r>
        <w:rPr>
          <w:sz w:val="24"/>
          <w:szCs w:val="24"/>
          <w:b w:val="1"/>
          <w:bCs w:val="1"/>
          <w:rtl/>
        </w:rPr>
        <w:t xml:space="preserve">
أعيان الشيعة،(دار التعارف للمطبوعات - بيروت،1983،ط 1،ج 9،ص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2026-07-27T13:30:28+03:00</dcterms:created>
  <dcterms:modified xsi:type="dcterms:W3CDTF">2026-07-27T13:30:28+03:00</dcterms:modified>
</cp:coreProperties>
</file>

<file path=docProps/custom.xml><?xml version="1.0" encoding="utf-8"?>
<Properties xmlns="http://schemas.openxmlformats.org/officeDocument/2006/custom-properties" xmlns:vt="http://schemas.openxmlformats.org/officeDocument/2006/docPropsVTypes"/>
</file>