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باقر بن محمد حسين
</w:t>
      </w:r>
    </w:p>
    <w:p>
      <w:pPr>
        <w:jc w:val="start"/>
        <w:bidi/>
      </w:pPr>
      <w:r>
        <w:rPr>
          <w:rFonts w:ascii="arial" w:hAnsi="arial" w:eastAsia="arial" w:cs="arial"/>
          <w:sz w:val="28"/>
          <w:szCs w:val="28"/>
          <w:b w:val="1"/>
          <w:bCs w:val="1"/>
          <w:rtl/>
        </w:rPr>
        <w:t xml:space="preserve">السيد محمد باقر بن محمد حسين
</w:t>
      </w:r>
    </w:p>
    <w:p>
      <w:pPr/>
      <w:r>
        <w:rPr/>
        <w:t xml:space="preserve">السيد محمد باقر بن محمد حسين بن بديع الزمان الحسيني الأصفهاني </w:t>
      </w:r>
    </w:p>
    <w:p/>
    <w:p>
      <w:pPr/>
      <w:r>
        <w:rPr/>
        <w:t xml:space="preserve">ولد سنة 1208.</w:t>
      </w:r>
    </w:p>
    <w:p/>
    <w:p>
      <w:pPr/>
      <w:r>
        <w:rPr/>
        <w:t xml:space="preserve">فاضل معروف بمعرفة النجوم له كتاب زيج أصفهان في رصد الكواكب وأحكام النجوم بأفقها في 154 صفحة فرع منه يوم النيروز رابع عشر جمادى الأولى سنة 1233 وجد منه نسخة مخطوطة بخط يده في مكتبة السيد هبة الدين الشهرستاني.</w:t>
      </w:r>
    </w:p>
    <w:p>
      <w:pPr>
        <w:jc w:val="start"/>
        <w:bidi/>
      </w:pPr>
      <w:r>
        <w:rPr>
          <w:sz w:val="24"/>
          <w:szCs w:val="24"/>
          <w:b w:val="1"/>
          <w:bCs w:val="1"/>
          <w:rtl/>
        </w:rPr>
        <w:t xml:space="preserve">
أعيان الشيعة،(دار التعارف للمطبوعات - بيروت،1983،ط 1،ج 9،ص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2026-07-27T16:46:23+03:00</dcterms:created>
  <dcterms:modified xsi:type="dcterms:W3CDTF">2026-07-27T16:46:23+03:00</dcterms:modified>
</cp:coreProperties>
</file>

<file path=docProps/custom.xml><?xml version="1.0" encoding="utf-8"?>
<Properties xmlns="http://schemas.openxmlformats.org/officeDocument/2006/custom-properties" xmlns:vt="http://schemas.openxmlformats.org/officeDocument/2006/docPropsVTypes"/>
</file>