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تقي بن عبد الرضا الموسوي الخشتي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تقي بن عبد الرضا الموسوي الخشتي
</w:t>
      </w:r>
    </w:p>
    <w:p>
      <w:pPr/>
      <w:r>
        <w:rPr/>
        <w:t xml:space="preserve">السيد محمد تقي بن عبد الرضا الموسوي الخشتي توفي سنة 1275.</w:t>
      </w:r>
    </w:p>
    <w:p/>
    <w:p>
      <w:pPr/>
      <w:r>
        <w:rPr/>
        <w:t xml:space="preserve">له طوالع اللوامع في شرح المختصر النافع.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2026-07-27T13:45:20+03:00</dcterms:created>
  <dcterms:modified xsi:type="dcterms:W3CDTF">2026-07-27T13:45:20+03:00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