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الجواد بن 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الجواد بن محمد بن إبراهيم
</w:t>
      </w:r>
    </w:p>
    <w:p>
      <w:pPr/>
      <w:r>
        <w:rPr/>
        <w:t xml:space="preserve">السيد محمد الجواد بن محمد بن إبراهيم ابن أحمد الحسيني العاملي الشقرائي </w:t>
      </w:r>
    </w:p>
    <w:p/>
    <w:p>
      <w:pPr/>
      <w:r>
        <w:rPr/>
        <w:t xml:space="preserve">صاحب مفتاح الكرامة</w:t>
      </w:r>
    </w:p>
    <w:p/>
    <w:p>
      <w:pPr/>
      <w:r>
        <w:rPr/>
        <w:t xml:space="preserve">مرت ترجمته في حرف الجيم في جواد.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2026-07-27T13:23:59+03:00</dcterms:created>
  <dcterms:modified xsi:type="dcterms:W3CDTF">2026-07-27T13:23:59+03:00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