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محمد حسين بن محمد
</w:t>
      </w:r>
    </w:p>
    <w:p>
      <w:pPr>
        <w:jc w:val="start"/>
        <w:bidi/>
      </w:pPr>
      <w:r>
        <w:rPr>
          <w:rFonts w:ascii="arial" w:hAnsi="arial" w:eastAsia="arial" w:cs="arial"/>
          <w:sz w:val="28"/>
          <w:szCs w:val="28"/>
          <w:b w:val="1"/>
          <w:bCs w:val="1"/>
          <w:rtl/>
        </w:rPr>
        <w:t xml:space="preserve">السيد محمد حسين بن محمد
</w:t>
      </w:r>
    </w:p>
    <w:p>
      <w:pPr/>
      <w:r>
        <w:rPr/>
        <w:t xml:space="preserve">السيد محمد حسين بن محمد هادي العقيلي العلوي</w:t>
      </w:r>
    </w:p>
    <w:p/>
    <w:p>
      <w:pPr/>
      <w:r>
        <w:rPr/>
        <w:t xml:space="preserve">كان حيا سنة 1195.</w:t>
      </w:r>
    </w:p>
    <w:p/>
    <w:p>
      <w:pPr/>
      <w:r>
        <w:rPr/>
        <w:t xml:space="preserve">من أطباء السند. من مصنفاته</w:t>
      </w:r>
    </w:p>
    <w:p/>
    <w:p>
      <w:pPr/>
      <w:r>
        <w:rPr/>
        <w:t xml:space="preserve">(1) كتاب مخزن الأدوية ذكر فيه الأدوية المفردة والمركبة في مقالين على ترتيب حروف الهجاء ويعرف بتذكرة أولي النهى وذكر فيه مقدمة مشتملة على أربعة فصول في كليات الطب وذكر في أوله أسامي كتب الطب، طبع في بمبي</w:t>
      </w:r>
    </w:p>
    <w:p/>
    <w:p>
      <w:pPr/>
      <w:r>
        <w:rPr/>
        <w:t xml:space="preserve">(2) قرابادين مجمع الجوامع وذخائر التركيب فارسي في الطب في عدة مجلدات ابتدأه بمقدمة في بيان الأغذية والقوى والمزاج وأفعالهما بطريقة علمية وعلة احتياج بعض الأدوية إلى التركيب وكيفيته وغير ذلك مرتبا على حروف الهجاء فرع منه سنة 1185 وطبع في إيران سنة 1276 وفي كلكتا سنة 1255 في مجلدين كبيرين</w:t>
      </w:r>
    </w:p>
    <w:p/>
    <w:p>
      <w:pPr/>
      <w:r>
        <w:rPr/>
        <w:t xml:space="preserve">(3) خلاصة الحكمة في كليات مجمع الجوامع قرابادين كبير رتبة على مقدمة ومقالتين ألفه بأمر أستاذه مير محمد علي الحسيني طبع سنة 1262.</w:t>
      </w:r>
    </w:p>
    <w:p>
      <w:pPr>
        <w:jc w:val="start"/>
        <w:bidi/>
      </w:pPr>
      <w:r>
        <w:rPr>
          <w:sz w:val="24"/>
          <w:szCs w:val="24"/>
          <w:b w:val="1"/>
          <w:bCs w:val="1"/>
          <w:rtl/>
        </w:rPr>
        <w:t xml:space="preserve">
أعيان الشيعة،(دار التعارف للمطبوعات - بيروت،1983،ط 1،ج 9،ص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2026-07-27T10:13:59+03:00</dcterms:created>
  <dcterms:modified xsi:type="dcterms:W3CDTF">2026-07-27T10:13:59+03:00</dcterms:modified>
</cp:coreProperties>
</file>

<file path=docProps/custom.xml><?xml version="1.0" encoding="utf-8"?>
<Properties xmlns="http://schemas.openxmlformats.org/officeDocument/2006/custom-properties" xmlns:vt="http://schemas.openxmlformats.org/officeDocument/2006/docPropsVTypes"/>
</file>