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محمد بن محمد 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محمد بن محمد الدامغاني
</w:t>
      </w:r>
    </w:p>
    <w:p>
      <w:pPr/>
      <w:r>
        <w:rPr/>
        <w:t xml:space="preserve">المولى محمد بن محمد الدامغاني له التعريفية في تحقيق المعرفات الحقيقية كتبه بأمر الأمير حسين وينقل عنه الميرزا كمالا صهر المولى المجلسي في مجموعته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408)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2026-07-27T11:13:54+03:00</dcterms:created>
  <dcterms:modified xsi:type="dcterms:W3CDTF">2026-07-27T11:13:54+03:00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