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إبراهيم بدر الدين محمد بن محمد
</w:t>
      </w:r>
    </w:p>
    <w:p>
      <w:pPr>
        <w:jc w:val="start"/>
        <w:bidi/>
      </w:pPr>
      <w:r>
        <w:rPr>
          <w:rFonts w:ascii="arial" w:hAnsi="arial" w:eastAsia="arial" w:cs="arial"/>
          <w:sz w:val="28"/>
          <w:szCs w:val="28"/>
          <w:b w:val="1"/>
          <w:bCs w:val="1"/>
          <w:rtl/>
        </w:rPr>
        <w:t xml:space="preserve">السيد أبو إبراهيم بدر الدين محمد بن محمد
</w:t>
      </w:r>
    </w:p>
    <w:p>
      <w:pPr/>
      <w:r>
        <w:rPr/>
        <w:t xml:space="preserve">السيد أبو إبراهيم بدر الدين محمد بن محمد ابن حمد بن زهرة العلوي الحسيني الحلبي</w:t>
      </w:r>
    </w:p>
    <w:p/>
    <w:p>
      <w:pPr/>
      <w:r>
        <w:rPr/>
        <w:t xml:space="preserve">حكى الشهيد الأول في بعض مجاميعه على ما حكاه عنه الشيخ محمد بن علي بن حسين بن صالح الجبعي العاملي في مجموعته عن السيد أبو طالب أحمد بن المترجم قال أخبرني هذا السيد أن والده السيد الزاهد العابد الفرد المعظم الطاهر بدر الدين توفي لثلاث مضين من صفر سنة 755 بحلب ودفن عند أخيه السيد علاء الدين وقد نيفا على السبعين.</w:t>
      </w:r>
    </w:p>
    <w:p>
      <w:pPr>
        <w:jc w:val="start"/>
        <w:bidi/>
      </w:pPr>
      <w:r>
        <w:rPr>
          <w:sz w:val="24"/>
          <w:szCs w:val="24"/>
          <w:b w:val="1"/>
          <w:bCs w:val="1"/>
          <w:rtl/>
        </w:rPr>
        <w:t xml:space="preserve">
أعيان الشيعة،(دار التعارف للمطبوعات - بيروت،1983،ط 1،ج 9،ص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2026-07-25T12:45:22+03:00</dcterms:created>
  <dcterms:modified xsi:type="dcterms:W3CDTF">2026-07-25T12:45:22+03:00</dcterms:modified>
</cp:coreProperties>
</file>

<file path=docProps/custom.xml><?xml version="1.0" encoding="utf-8"?>
<Properties xmlns="http://schemas.openxmlformats.org/officeDocument/2006/custom-properties" xmlns:vt="http://schemas.openxmlformats.org/officeDocument/2006/docPropsVTypes"/>
</file>