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علي ابن السيد صدر الدين محمد
</w:t>
      </w:r>
    </w:p>
    <w:p>
      <w:pPr>
        <w:jc w:val="start"/>
        <w:bidi/>
      </w:pPr>
      <w:r>
        <w:rPr>
          <w:rFonts w:ascii="arial" w:hAnsi="arial" w:eastAsia="arial" w:cs="arial"/>
          <w:sz w:val="28"/>
          <w:szCs w:val="28"/>
          <w:b w:val="1"/>
          <w:bCs w:val="1"/>
          <w:rtl/>
        </w:rPr>
        <w:t xml:space="preserve">السيد محمد علي ابن السيد صدر الدين محمد
</w:t>
      </w:r>
    </w:p>
    <w:p>
      <w:pPr/>
      <w:r>
        <w:rPr/>
        <w:t xml:space="preserve">السيد محمد علي ابن السيد صدر الدين محمد ابن صالح بن محمد بن إبراهيم</w:t>
      </w:r>
    </w:p>
    <w:p/>
    <w:p>
      <w:pPr/>
      <w:r>
        <w:rPr/>
        <w:t xml:space="preserve">شرف الدين بن زين العابدين بن علي نور الدين أخي صاحب المدارك ابن نور الدين علي بن الحسين بن أبي الحسن الموسوي العاملي الأصفهاني المعروف باقامجتهد.</w:t>
      </w:r>
    </w:p>
    <w:p/>
    <w:p>
      <w:pPr/>
      <w:r>
        <w:rPr/>
        <w:t xml:space="preserve">ولد سنة 1239 بأصفهان وتوفي بها مسموما ليلة الثامن عشر من ذي الحجة سنة 1274 كذا في (بغية الراغبين): وفي تكملة أمل الآمل أنه توفي سنة 1280 ليلة الجمعة عن ثلاثين سنة إلا شهرا وحمل إلى النجف الأشرف فدفن في بعض حجرات الصحن الشريف بجنب أبيه. وأمه بنت الشيخ جعفر صاحب كشف الغطاء وهو أكبر أولاد أبيه لما توفي أبوه قام مقامه في العلم والرياسة وكان متبحرا في العلوم العقلية والنقلية وزاد على أبيه في صعود المنبر بعد صلاة الجماعة واجتماع الخلق الكثير للصلاة معه واستماع ما يلقيه حتى ضاق مسجد أبيه فأضيف إليه الدور التي اشتريت لتوسعته. له من المؤلفات كتاب أحياء التقوى في شرح لدروس لم يكمل. العلائم في شرح المراسم غير تام. فرائد الفوائد مختصر منه.</w:t>
      </w:r>
    </w:p>
    <w:p/>
    <w:p>
      <w:pPr/>
      <w:r>
        <w:rPr/>
        <w:t xml:space="preserve">منظومة في الوقف. منظومة في المواريث ناقصة. ألفية في النحو لم تكمل. ديوان شعر فارسي. رسالة البلاغ المبين في أحكام الصبيان والبالغين صنفها قبل البلوغ.</w:t>
      </w:r>
    </w:p>
    <w:p>
      <w:pPr>
        <w:jc w:val="start"/>
        <w:bidi/>
      </w:pPr>
      <w:r>
        <w:rPr>
          <w:sz w:val="24"/>
          <w:szCs w:val="24"/>
          <w:b w:val="1"/>
          <w:bCs w:val="1"/>
          <w:rtl/>
        </w:rPr>
        <w:t xml:space="preserve">
أعيان الشيعة،(دار التعارف للمطبوعات - بيروت،1983،ط 1،ج 10،ص 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2026-07-27T13:48:40+03:00</dcterms:created>
  <dcterms:modified xsi:type="dcterms:W3CDTF">2026-07-27T13:48:40+03:00</dcterms:modified>
</cp:coreProperties>
</file>

<file path=docProps/custom.xml><?xml version="1.0" encoding="utf-8"?>
<Properties xmlns="http://schemas.openxmlformats.org/officeDocument/2006/custom-properties" xmlns:vt="http://schemas.openxmlformats.org/officeDocument/2006/docPropsVTypes"/>
</file>