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علي الشهير بالمؤذن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علي الشهير بالمؤذن
</w:t>
      </w:r>
    </w:p>
    <w:p>
      <w:pPr/>
      <w:r>
        <w:rPr/>
        <w:t xml:space="preserve">محمد علي الشهير بالمؤذن له تحفة عباسي في التصوف الله للشاه عباس الثاني الصفوي سنة 1077.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2026-07-27T13:18:21+03:00</dcterms:created>
  <dcterms:modified xsi:type="dcterms:W3CDTF">2026-07-27T13:18:21+03:00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