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قاسم المشهدي
</w:t>
      </w:r>
    </w:p>
    <w:p>
      <w:pPr>
        <w:jc w:val="start"/>
        <w:bidi/>
      </w:pPr>
      <w:r>
        <w:rPr>
          <w:rFonts w:ascii="arial" w:hAnsi="arial" w:eastAsia="arial" w:cs="arial"/>
          <w:sz w:val="28"/>
          <w:szCs w:val="28"/>
          <w:b w:val="1"/>
          <w:bCs w:val="1"/>
          <w:rtl/>
        </w:rPr>
        <w:t xml:space="preserve">محمد قاسم المشهدي
</w:t>
      </w:r>
    </w:p>
    <w:p>
      <w:pPr/>
      <w:r>
        <w:rPr/>
        <w:t xml:space="preserve">محمد قاسم المشهدي كان من شعراء الفرس في عصر الشاه عباس الصفوي الثاني في أصفهان ثم ذهب إلى الهند وتوفي في حيدر آباد وأشعاره لها مشابهة تامة بسبك شعر شعراء الهند.</w:t>
      </w:r>
    </w:p>
    <w:p>
      <w:pPr>
        <w:jc w:val="start"/>
        <w:bidi/>
      </w:pPr>
      <w:r>
        <w:rPr>
          <w:sz w:val="24"/>
          <w:szCs w:val="24"/>
          <w:b w:val="1"/>
          <w:bCs w:val="1"/>
          <w:rtl/>
        </w:rPr>
        <w:t xml:space="preserve">
أعيان الشيعة،(دار التعارف للمطبوعات - بيروت،1983،ط 1،ج 10،ص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2026-07-23T19:49:09+03:00</dcterms:created>
  <dcterms:modified xsi:type="dcterms:W3CDTF">2026-07-23T19:49:09+03:00</dcterms:modified>
</cp:coreProperties>
</file>

<file path=docProps/custom.xml><?xml version="1.0" encoding="utf-8"?>
<Properties xmlns="http://schemas.openxmlformats.org/officeDocument/2006/custom-properties" xmlns:vt="http://schemas.openxmlformats.org/officeDocument/2006/docPropsVTypes"/>
</file>