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نصير الدين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نصير الدين الطوسي
</w:t>
      </w:r>
    </w:p>
    <w:p>
      <w:pPr/>
      <w:r>
        <w:rPr/>
        <w:t xml:space="preserve">نصير الدين الطوسي اسمه محمد بن محمد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نصير الدين الطوسي الخواجا
</w:t>
      </w:r>
    </w:p>
    <w:p>
      <w:pPr/>
      <w:r>
        <w:rPr/>
        <w:t xml:space="preserve">نصير الدين الطوسي الخواجا اسمه: محمد بن محمد بن الحسن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2026-07-27T14:05:25+03:00</dcterms:created>
  <dcterms:modified xsi:type="dcterms:W3CDTF">2026-07-27T14:05:25+03:00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