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رشيد الدين نعمة ابن الشيخ طالب البلاغي العاملي
</w:t>
      </w:r>
    </w:p>
    <w:p>
      <w:pPr>
        <w:jc w:val="start"/>
        <w:bidi/>
      </w:pPr>
      <w:r>
        <w:rPr>
          <w:rFonts w:ascii="arial" w:hAnsi="arial" w:eastAsia="arial" w:cs="arial"/>
          <w:sz w:val="28"/>
          <w:szCs w:val="28"/>
          <w:b w:val="1"/>
          <w:bCs w:val="1"/>
          <w:rtl/>
        </w:rPr>
        <w:t xml:space="preserve">الشيخ رشيد الدين نعمة ابن الشيخ طالب البلاغي العاملي
</w:t>
      </w:r>
    </w:p>
    <w:p>
      <w:pPr/>
      <w:r>
        <w:rPr/>
        <w:t xml:space="preserve">الشيخ رشيد الدين نعمة ابن الشيخ طالب البلاغي العاملي في تكملة أمل الآمل: رأيته لما جاء من جبل عامل إلى العراق وكان أديبا شاعرا ناثرا حسن الخط جيد الأدب حسن المعرفة بالعلوم العربية الآلية وكان ظاهر الصلاح كثير التواضع حسن المعاشرة خفيف المؤونة رجع إلى بلاده وتوفي فيها ’’انتهى’’ وكان يسكن قرية راميا.</w:t>
      </w:r>
    </w:p>
    <w:p>
      <w:pPr>
        <w:jc w:val="start"/>
        <w:bidi/>
      </w:pPr>
      <w:r>
        <w:rPr>
          <w:sz w:val="24"/>
          <w:szCs w:val="24"/>
          <w:b w:val="1"/>
          <w:bCs w:val="1"/>
          <w:rtl/>
        </w:rPr>
        <w:t xml:space="preserve">
أعيان الشيعة،(دار التعارف للمطبوعات - بيروت،1983،ط 1،ج 10،ص 227)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2026-07-27T12:43:51+03:00</dcterms:created>
  <dcterms:modified xsi:type="dcterms:W3CDTF">2026-07-27T12:43:51+03:00</dcterms:modified>
</cp:coreProperties>
</file>

<file path=docProps/custom.xml><?xml version="1.0" encoding="utf-8"?>
<Properties xmlns="http://schemas.openxmlformats.org/officeDocument/2006/custom-properties" xmlns:vt="http://schemas.openxmlformats.org/officeDocument/2006/docPropsVTypes"/>
</file>