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هاشم بن زين العابدين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هاشم بن زين العابدين التبريزي
</w:t>
      </w:r>
    </w:p>
    <w:p>
      <w:pPr/>
      <w:r>
        <w:rPr/>
        <w:t xml:space="preserve">المولى هاشم بن زين العابدين التبريزي توفي بالنجف سنة 1323.</w:t>
      </w:r>
    </w:p>
    <w:p/>
    <w:p>
      <w:pPr/>
      <w:r>
        <w:rPr/>
        <w:t xml:space="preserve">له في الفقه ثلاث مجلدات من تقرير بحث أساتيذه الأردكاني والأيرواني والسيد حسين الترك.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2026-07-27T12:25:15+03:00</dcterms:created>
  <dcterms:modified xsi:type="dcterms:W3CDTF">2026-07-27T12:25:15+03:00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