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تميم بن أسيد
</w:t>
      </w:r>
    </w:p>
    <w:p>
      <w:pPr>
        <w:jc w:val="start"/>
        <w:bidi/>
      </w:pPr>
      <w:r>
        <w:rPr>
          <w:rFonts w:ascii="arial" w:hAnsi="arial" w:eastAsia="arial" w:cs="arial"/>
          <w:sz w:val="28"/>
          <w:szCs w:val="28"/>
          <w:b w:val="1"/>
          <w:bCs w:val="1"/>
          <w:rtl/>
        </w:rPr>
        <w:t xml:space="preserve">تميم بن أسيد
</w:t>
      </w:r>
    </w:p>
    <w:p>
      <w:pPr/>
      <w:r>
        <w:rPr/>
        <w:t xml:space="preserve">تميم بن أسيد (ب د ع) تميم بن أسيد، وقيل: أسد بن عبد العزى بن جعونة بن عمرو بن القين بن رزاح بن عمرو بن سعد بن كعب بن عمرو الخزاعي. أسلم، وولاه النبي صلى الله عليه وسلم تجديد أنصاب الحرم وإعادتها، نزل مكة، قاله محمد بن سعد.</w:t>
      </w:r>
    </w:p>
    <w:p/>
    <w:p>
      <w:pPr/>
      <w:r>
        <w:rPr/>
        <w:t xml:space="preserve">وروى عنه عبد الله بن عباس أنه قال: «دخل النبي صلى الله عليه وسلم مكة يوم الفتح، فوجد حول البيت ثلاثمائة ونيفا أصناما قد شددت بالرصاص، فجعل يشير إليها بقضيب في يده ويقول: (جاء الحق وزهق الباطل إن الباطل كان زهوقا)، فلا يشير إلى وجه الصنم إلا وقع لقفاه، ولا بشير إلى قفاه إلا وقع لوجهه فقال تميم:</w:t>
      </w:r>
    </w:p>
    <w:p/>
    <w:p>
      <w:pPr>
        <w:jc w:val="center"/>
      </w:pPr>
      <w:r>
        <w:rPr>
          <w:color w:val="ff0000"/>
        </w:rPr>
        <w:t xml:space="preserve">وفي الأنصاب معتبر وعلم</w:t>
      </w:r>
      <w:r>
        <w:rPr>
          <w:color w:val="ff0000"/>
        </w:rPr>
        <w:t xml:space="preserve">      </w:t>
      </w:r>
      <w:r>
        <w:rPr>
          <w:color w:val="ff0000"/>
        </w:rPr>
        <w:t xml:space="preserve"> لمن يرجو الثواب أو العقابا</w:t>
      </w:r>
    </w:p>
    <w:p/>
    <w:p>
      <w:pPr/>
      <w:r>
        <w:rPr/>
        <w:t xml:space="preserve">أخرجه ابن منده وأبو نعيم، وأورده أبو موسى مستدركا على ابن منده فقال: تميم بن أسد الخزاعي، ذكره عبدان في الصحابة وقال: لم نجد له شيئا، هذا الذي ذكره أبو موسى عن عبدان، ولا وجه له فإن ابن منده قد ذكره، وقول عبدان: لم نجد له شيئا، فلا شك أن الذي ذكرناه من تجديد أنصاب الحرم لم يصل إليه.</w:t>
      </w:r>
    </w:p>
    <w:p>
      <w:pPr>
        <w:jc w:val="start"/>
        <w:bidi/>
      </w:pPr>
      <w:r>
        <w:rPr>
          <w:sz w:val="24"/>
          <w:szCs w:val="24"/>
          <w:b w:val="1"/>
          <w:bCs w:val="1"/>
          <w:rtl/>
        </w:rPr>
        <w:t xml:space="preserve">
أسد الغابة في معرفة الصحابة،(دار ابن حزم - بيروت،2012،ط 1،ج 1،ص 134)/(دار الكتب العلمية - بيروت،1994،ط 1،ج 1،ص 426)/(دار الفكر - بيروت،1989،ط 1،ج 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أسيد
</w:t>
      </w:r>
    </w:p>
    <w:p>
      <w:pPr/>
      <w:r>
        <w:rPr/>
        <w:t xml:space="preserve">تميم بن أسيد وقيل: أسد بن عبد العزى بن جعونة بن عمرو بن القين بن رزاح بن عمرو بن سعد بن كعب بن عمرو الخزاعي.</w:t>
      </w:r>
    </w:p>
    <w:p/>
    <w:p>
      <w:pPr/>
      <w:r>
        <w:rPr/>
        <w:t xml:space="preserve">قال ابن سعد: أسلم وصحب قبل فتح مكة، وبعثه النبي صلى الله عليه وسلم يجدد أنصاب الحرم، ثم ساق بذلك سندا إلى ابن خثيم عن أبي الطفيل، عن ابن عباس أن النبي صلى الله عليه وسلم... فذكره.</w:t>
      </w:r>
    </w:p>
    <w:p/>
    <w:p>
      <w:pPr/>
      <w:r>
        <w:rPr/>
        <w:t xml:space="preserve">وأخرجه أبو نعيم وزاد: وكان إبراهيم وضعها يريه إياها جبريل. إسناده حسن.</w:t>
      </w:r>
    </w:p>
    <w:p/>
    <w:p>
      <w:pPr/>
      <w:r>
        <w:rPr/>
        <w:t xml:space="preserve">وروى الفاكهي من طريق ابن جريج: أخبرني ابن خثيم عن محمد بن الأسود بن خلف... فذكره، وزاد: وهو جد عبد الرحمن بن المطلب بن تميم.</w:t>
      </w:r>
    </w:p>
    <w:p/>
    <w:p>
      <w:pPr/>
      <w:r>
        <w:rPr/>
        <w:t xml:space="preserve">وروى ابن إسحاق في «المغازي» من حديث ابن عباس قال: دخل رسول الله صلى الله عليه وسلم مكة يوم الفتح على راحلة فطاف عليها... فذكر الحديث- قال: فما يشير إلى صنم منها إلا وقع لقفاه، وفي ذلك يقول تميم بن أسد الخزاعي:</w:t>
      </w:r>
    </w:p>
    <w:p/>
    <w:p>
      <w:pPr>
        <w:jc w:val="center"/>
      </w:pPr>
      <w:r>
        <w:rPr>
          <w:color w:val="ff0000"/>
        </w:rPr>
        <w:t xml:space="preserve">وفي الأصنام معتبر وعلم</w:t>
      </w:r>
      <w:r>
        <w:rPr>
          <w:color w:val="ff0000"/>
        </w:rPr>
        <w:t xml:space="preserve">      </w:t>
      </w:r>
      <w:r>
        <w:rPr>
          <w:color w:val="ff0000"/>
        </w:rPr>
        <w:t xml:space="preserve">لمن يرجو الثواب أو العقابا</w:t>
      </w:r>
    </w:p>
    <w:p/>
    <w:p>
      <w:pPr/>
      <w:r>
        <w:rPr/>
        <w:t xml:space="preserve">ورواه ابن مندة من وجه آخر، وقال: هذا حديث غريب تفرد به يعقوب بن محمد الزهري.</w:t>
      </w:r>
    </w:p>
    <w:p>
      <w:pPr>
        <w:jc w:val="start"/>
        <w:bidi/>
      </w:pPr>
      <w:r>
        <w:rPr>
          <w:sz w:val="24"/>
          <w:szCs w:val="24"/>
          <w:b w:val="1"/>
          <w:bCs w:val="1"/>
          <w:rtl/>
        </w:rPr>
        <w:t xml:space="preserve">
الإصابة في تمييز الصحابة،(دار الكتب العلمية - بيروت،1995،ط 1،ج 1،ص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أسد بن عبد العزى
</w:t>
      </w:r>
    </w:p>
    <w:p>
      <w:pPr/>
      <w:r>
        <w:rPr/>
        <w:t xml:space="preserve">تميم بن أسد بن عبد العزى بن جعونة بن عمرو بن الضرب بن رزاح بن عمرو بن سعد بن كعب بن عمرو. أسلم وصحب النبي - صلى الله عليه وسلم - قبل فتح مكة.</w:t>
      </w:r>
    </w:p>
    <w:p/>
    <w:p>
      <w:pPr/>
      <w:r>
        <w:rPr/>
        <w:t xml:space="preserve">قال: أخبرنا محمد بن عمر قال: حدثنا عبد الله بن جعفر قال: حدثنا عبد الله بن عثمان بن خثيم عن أبي الطفيل عن ابن عباس أن رسول الله - صلى الله عليه وسلم - بعث عام الفتح تميم بن أسد الخزاعي فجدد أنصاب الحرم.</w:t>
      </w:r>
    </w:p>
    <w:p>
      <w:pPr>
        <w:jc w:val="start"/>
        <w:bidi/>
      </w:pPr>
      <w:r>
        <w:rPr>
          <w:sz w:val="24"/>
          <w:szCs w:val="24"/>
          <w:b w:val="1"/>
          <w:bCs w:val="1"/>
          <w:rtl/>
        </w:rPr>
        <w:t xml:space="preserve">
الطبقات الكبرى،(دار الكتب العلمية - بيروت،1990،ط 1،ج 4،ص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أسيد الخزاعي
</w:t>
      </w:r>
    </w:p>
    <w:p>
      <w:pPr/>
      <w:r>
        <w:rPr/>
        <w:t xml:space="preserve">تميم بن أسيد الخزاعي بعثه النبي عليه السلام يحد له أنصاب الحرم، نزل مكة، قاله محمد بن سعد الواقدي.</w:t>
      </w:r>
    </w:p>
    <w:p/>
    <w:p>
      <w:pPr/>
      <w:r>
        <w:rPr/>
        <w:t xml:space="preserve">روى عنه: عبد الله بن عباس.</w:t>
      </w:r>
    </w:p>
    <w:p/>
    <w:p>
      <w:pPr/>
      <w:r>
        <w:rPr/>
        <w:t xml:space="preserve">أخبرنا أحمد بن محمد بن إبراهيم الصحاف، قال: حدثنا محمد بن مسلمة بن الوليد، قال: حدثنا يعقوب بن محمد الزهري، قال: حدثنا عبد العزيز بن عمران، عن محمد بن عبد العزيز، عن الزهري، عن عبيد الله بن عبد الله، عن ابن عباس، قال: دخل النبي صلى الله عليه وسلم عام فتح مكة فوجد حول البيت ثلثمائة ونيفا أصناما، قد شددت بالرصاص، فجعل يشير إليها بقضيب في يده، ويقول: </w:t>
      </w:r>
    </w:p>
    <w:p>
      <w:pPr/>
      <w:r>
        <w:rPr>
          <w:color w:val="0000ff"/>
        </w:rPr>
        <w:t xml:space="preserve">{وقل جاء</w:t>
      </w:r>
    </w:p>
    <w:p/>
    <w:p>
      <w:pPr/>
      <w:r>
        <w:rPr>
          <w:color w:val="0000ff"/>
        </w:rPr>
        <w:t xml:space="preserve">الحق وزهق الباطل إن الباطل كان زهوقا}</w:t>
      </w:r>
    </w:p>
    <w:p>
      <w:pPr/>
      <w:r>
        <w:rPr/>
        <w:t xml:space="preserve"> [الإسراء: 81] فلا يشير إلى وجه صنم إلا وقع لقفاه، ولا يشير إلى قفاه إلا وقع لوجهه.</w:t>
      </w:r>
    </w:p>
    <w:p/>
    <w:p>
      <w:pPr/>
      <w:r>
        <w:rPr/>
        <w:t xml:space="preserve">فقال تميم بن أسيد الخزاعي:</w:t>
      </w:r>
    </w:p>
    <w:p/>
    <w:p>
      <w:pPr>
        <w:jc w:val="center"/>
      </w:pPr>
      <w:r>
        <w:rPr>
          <w:color w:val="ff0000"/>
        </w:rPr>
        <w:t xml:space="preserve">وفي الأصنام معتبر وعلم</w:t>
      </w:r>
      <w:r>
        <w:rPr>
          <w:color w:val="ff0000"/>
        </w:rPr>
        <w:t xml:space="preserve">      </w:t>
      </w:r>
      <w:r>
        <w:rPr>
          <w:color w:val="ff0000"/>
        </w:rPr>
        <w:t xml:space="preserve">لمن يرجو الكتاب</w:t>
      </w:r>
    </w:p>
    <w:p/>
    <w:p>
      <w:pPr/>
      <w:r>
        <w:rPr/>
        <w:t xml:space="preserve">هذا حديث غريب لا يعرف إلا من هذا الوجه، تفرد به يعقوب، والله أعلم.</w:t>
      </w:r>
    </w:p>
    <w:p>
      <w:pPr>
        <w:jc w:val="start"/>
        <w:bidi/>
      </w:pPr>
      <w:r>
        <w:rPr>
          <w:sz w:val="24"/>
          <w:szCs w:val="24"/>
          <w:b w:val="1"/>
          <w:bCs w:val="1"/>
          <w:rtl/>
        </w:rPr>
        <w:t xml:space="preserve">
معرفة الصحابة لابن مندة،(مطبوعات جامعة الإمارات العربية المتحدة،2005،ط 1،ج 1،ص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أسيد - وقيل أسد - بن عبد العزى بن جعونة بن عمرو ابن القين بن رزاح بن سعد بن كعب بن عمرو الخزاعي
</w:t>
      </w:r>
    </w:p>
    <w:p>
      <w:pPr/>
      <w:r>
        <w:rPr/>
        <w:t xml:space="preserve">تميم بن أسيد - وقيل أسد - بن عبد العزى بن جعونة بن عمرو ابن القين بن رزاح بن سعد بن كعب بن عمرو الخزاعي: </w:t>
      </w:r>
    </w:p>
    <w:p/>
    <w:p>
      <w:pPr/>
      <w:r>
        <w:rPr/>
        <w:t xml:space="preserve">أسلم وولاه النبي صلى الله عليه وسلم، تجديد أنصاب الحرم وإعادتها. نزل مكة. قاله محمد بن سعد.</w:t>
      </w:r>
    </w:p>
    <w:p/>
    <w:p>
      <w:pPr/>
      <w:r>
        <w:rPr/>
        <w:t xml:space="preserve">ذكره هكذا ابن الأثير، وذكر له حديثا في تساقط الأصنام حول الكعبة يوم الفتح. وفيه: فقال: تميم [من الوافر]:</w:t>
      </w:r>
    </w:p>
    <w:p/>
    <w:p>
      <w:pPr>
        <w:jc w:val="center"/>
      </w:pPr>
      <w:r>
        <w:rPr>
          <w:color w:val="ff0000"/>
        </w:rPr>
        <w:t xml:space="preserve">وفى الأصنام معتبر وعلم</w:t>
      </w:r>
      <w:r>
        <w:rPr>
          <w:color w:val="ff0000"/>
        </w:rPr>
        <w:t xml:space="preserve">      </w:t>
      </w:r>
      <w:r>
        <w:rPr>
          <w:color w:val="ff0000"/>
        </w:rPr>
        <w:t xml:space="preserve">لمن يرجو الثواب أو العقابا</w:t>
      </w:r>
    </w:p>
    <w:p/>
    <w:p>
      <w:pPr/>
      <w:r>
        <w:rPr/>
        <w:t xml:space="preserve">أخرجه ابن مندة، وأبو نعيم. انتهى.</w:t>
      </w:r>
    </w:p>
    <w:p/>
    <w:p>
      <w:pPr/>
      <w:r>
        <w:rPr/>
        <w:t xml:space="preserve">ذكره الذهبي في التجريد، فقال: تميم بن أسيد.</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2026-07-27T10:53:10+03:00</dcterms:created>
  <dcterms:modified xsi:type="dcterms:W3CDTF">2026-07-27T10:53:10+03:00</dcterms:modified>
</cp:coreProperties>
</file>

<file path=docProps/custom.xml><?xml version="1.0" encoding="utf-8"?>
<Properties xmlns="http://schemas.openxmlformats.org/officeDocument/2006/custom-properties" xmlns:vt="http://schemas.openxmlformats.org/officeDocument/2006/docPropsVTypes"/>
</file>