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زيد
</w:t>
      </w:r>
    </w:p>
    <w:p>
      <w:pPr>
        <w:jc w:val="start"/>
        <w:bidi/>
      </w:pPr>
      <w:r>
        <w:rPr>
          <w:rFonts w:ascii="arial" w:hAnsi="arial" w:eastAsia="arial" w:cs="arial"/>
          <w:sz w:val="28"/>
          <w:szCs w:val="28"/>
          <w:b w:val="1"/>
          <w:bCs w:val="1"/>
          <w:rtl/>
        </w:rPr>
        <w:t xml:space="preserve">ثعلبة بن زيد
</w:t>
      </w:r>
    </w:p>
    <w:p>
      <w:pPr/>
      <w:r>
        <w:rPr/>
        <w:t xml:space="preserve">ثعلبة بن زيد (س) ثعلبة بن زيد. آخر.</w:t>
      </w:r>
    </w:p>
    <w:p/>
    <w:p>
      <w:pPr/>
      <w:r>
        <w:rPr/>
        <w:t xml:space="preserve">قال أبو موسى: ذكره عبدان أيضا وقال: سمعت أحمد بن يسار يقول: ثعلبة بن زيد الحارث ابن كعب بن غنم بن كعب بن سلمة بن سعد بن علي بن أسد بن ساردة بن تزيد بن جشم بن الخزرج الأنصاري الخزرجي، شهد بدرا، لا تحفظ له رواية.</w:t>
      </w:r>
    </w:p>
    <w:p/>
    <w:p>
      <w:pPr/>
      <w:r>
        <w:rPr/>
        <w:t xml:space="preserve">وذكره أبو موسى عن الزهري، وقال: هو الذي يسمى الجذع أبو ثابت بن ثعلبة، وقد ذكر الحافظ أبو عبد الله ثعلبة بن زيد ولم ينسبه، وقال: ذكر في المغازي، وقال أيضا: ثعلبة بن الجذع شهد بدرا، وقتل يوم الطائف.</w:t>
      </w:r>
    </w:p>
    <w:p/>
    <w:p>
      <w:pPr/>
      <w:r>
        <w:rPr/>
        <w:t xml:space="preserve">أخرجه أبو موسى.</w:t>
      </w:r>
    </w:p>
    <w:p/>
    <w:p>
      <w:pPr/>
      <w:r>
        <w:rPr/>
        <w:t xml:space="preserve">قلت: هذا ثعلبة بن زيد هو الذي أخرجه ابن منده، إلا أنه قال: ثعلبة بن الجذع الأنصاري من بني الخزرج ثم من بني سلمة ثم من بني حرام، وقد ذكرنا هناك أن الجذع لقب له، فهو هو لا شك، وقال ابن منده: إنه شهد بدرا وقتل يوم الطائف، وإنما غلط ابن منده في أبيه فسماه الجذع، وإنما هو زيد. والله أعلم.</w:t>
      </w:r>
    </w:p>
    <w:p>
      <w:pPr>
        <w:jc w:val="start"/>
        <w:bidi/>
      </w:pPr>
      <w:r>
        <w:rPr>
          <w:sz w:val="24"/>
          <w:szCs w:val="24"/>
          <w:b w:val="1"/>
          <w:bCs w:val="1"/>
          <w:rtl/>
        </w:rPr>
        <w:t xml:space="preserve">
أسد الغابة في معرفة الصحابة،(دار ابن حزم - بيروت،2012،ط 1،ج 1،ص 153)/(دار الكتب العلمية - بيروت،1994،ط 1،ج 1،ص 467)/(دار الفكر - بيروت،1989،ط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2026-07-25T08:44:21+03:00</dcterms:created>
  <dcterms:modified xsi:type="dcterms:W3CDTF">2026-07-25T08:44:21+03:00</dcterms:modified>
</cp:coreProperties>
</file>

<file path=docProps/custom.xml><?xml version="1.0" encoding="utf-8"?>
<Properties xmlns="http://schemas.openxmlformats.org/officeDocument/2006/custom-properties" xmlns:vt="http://schemas.openxmlformats.org/officeDocument/2006/docPropsVTypes"/>
</file>