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مسلمة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مسلمة
</w:t>
      </w:r>
    </w:p>
    <w:p>
      <w:pPr/>
      <w:r>
        <w:rPr/>
        <w:t xml:space="preserve">جعفر بن محمد بن مسلمة (س) جعفر بن محمد بن مسلمة، قال ابن شاهين: سمعت عبد الله بن سليمان بن الأشعث يقول: جعفر بن محمد بن مسلمة صحب النبي صلى الله عليه وسلم وشهد فتح مكة والمشاهد بعد.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188)/(دار الكتب العلمية - بيروت،1994،ط 1،ج 1،ص 545)/(دار الفكر - بيروت،1989،ط 1،ج 1،ص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مسلمة
</w:t>
      </w:r>
    </w:p>
    <w:p>
      <w:pPr/>
      <w:r>
        <w:rPr/>
        <w:t xml:space="preserve">جعفر بن محمد بن مسلمة الأنصاري. ذكره ابن شاهين عن عبد الله بن سليمان بن الأشعث، قال: صحب النبي صلى الله عليه وسلم، وشهد فتح مكة وما بعدها،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2026-07-27T10:16:11+03:00</dcterms:created>
  <dcterms:modified xsi:type="dcterms:W3CDTF">2026-07-27T10:16:11+03:00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