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الأتاسي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الأتاسي
</w:t>
      </w:r>
    </w:p>
    <w:p>
      <w:pPr/>
      <w:r>
        <w:rPr/>
        <w:t xml:space="preserve">الأتاسي  خالد بن محمد بن عبد الستار الأتاسي: متشرع. كان مفتي حمص. مولده ووفاته بها. اشتغل بالفقه والأدب، وصنف (شرح مجلة الأحكام الشرعية) من كتاب (البيوع) إلى المادة (1728) وأكمله ولده محمد طاهر، فطبع في 6 مجلدات. وله (الأجوبة النفائس في حكم ما اندرس من المقابر والمساجد والمدارس) وهو والد الرئيس هاشم الأتاسي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2026-07-27T17:43:43+03:00</dcterms:created>
  <dcterms:modified xsi:type="dcterms:W3CDTF">2026-07-27T17:43:43+03:00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