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عبد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قيس
</w:t>
      </w:r>
    </w:p>
    <w:p>
      <w:pPr/>
      <w:r>
        <w:rPr/>
        <w:t xml:space="preserve">الحارث بن عبد قيس (ب د) الحارث بن عبد قيس بن لقيط بن عامر بن أمية بن ظرب بن الحارث بن فهر.</w:t>
      </w:r>
    </w:p>
    <w:p/>
    <w:p>
      <w:pPr/>
      <w:r>
        <w:rPr/>
        <w:t xml:space="preserve">كان من مهاجرة الحبشة، هو وأخوه سعيد بن عبد قيس.</w:t>
      </w:r>
    </w:p>
    <w:p/>
    <w:p>
      <w:pPr/>
      <w:r>
        <w:rPr/>
        <w:t xml:space="preserve">أخرجه ابن مندة وأبو عمر هاهنا، وعاد ابن منده أخرجه هو وأبو نعيم في: الحارث بن قيس، ويرد هناك، وهما واحد،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223)/(دار الكتب العلمية - بيروت،1994،ط 1،ج 1،ص 622)/(دار الفكر - بيروت،1989،ط 1،ج 1،ص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قيس
</w:t>
      </w:r>
    </w:p>
    <w:p>
      <w:pPr/>
      <w:r>
        <w:rPr/>
        <w:t xml:space="preserve">الحارث بن عبد قيس بن لقيط بن عامر بن أمية بن الظرب بن الحارث بن فهر القرشي الفهري.</w:t>
      </w:r>
    </w:p>
    <w:p/>
    <w:p>
      <w:pPr/>
      <w:r>
        <w:rPr/>
        <w:t xml:space="preserve">ويقال الحارث بن قيس.</w:t>
      </w:r>
    </w:p>
    <w:p/>
    <w:p>
      <w:pPr/>
      <w:r>
        <w:rPr/>
        <w:t xml:space="preserve">ذكره ابن إسحاق وابن دأب في مهاجرة الحبشة. وقال البلاذري: لم يذكره الواقدي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قيس بن لقيط بن عامر بن أمية بن ظرب بن الحارث ابن فهر
</w:t>
      </w:r>
    </w:p>
    <w:p>
      <w:pPr/>
      <w:r>
        <w:rPr/>
        <w:t xml:space="preserve">الحارث بن عبد قيس بن لقيط بن عامر بن أمية بن ظرب بن الحارث ابن فهر  كان من مهاجرة الحبشة، هو وأخوه سعيد بن عبد القيس.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قيس بن لقيط بن عامر بن أمية بن ظرب بن الحارث ابن فهر الفهري
</w:t>
      </w:r>
    </w:p>
    <w:p>
      <w:pPr/>
      <w:r>
        <w:rPr/>
        <w:t xml:space="preserve">الحارث بن عبد قيس بن لقيط بن عامر بن أمية بن ظرب بن الحارث ابن فهر الفهري: </w:t>
      </w:r>
    </w:p>
    <w:p/>
    <w:p>
      <w:pPr/>
      <w:r>
        <w:rPr/>
        <w:t xml:space="preserve">كان من مهاجرة الحبشة هو وأخوه سعيد بن عبد قيس. ذكره بمعنى هذا ابن عبد البر. وابن الأثير، قال: ويرد هناك يعنى - أخاه سعيدا - قال: وهما واحد والله أعلم. انتهى.</w:t>
      </w:r>
    </w:p>
    <w:p/>
    <w:p>
      <w:pPr/>
      <w:r>
        <w:rPr/>
        <w:t xml:space="preserve">وقال في باب الحارث بن قيس: ابن الحارث بن قيس، وقيل ابن عبد قيس، بن لقيط، وساق النسب إلى فهر، ثم قال: من مهاجرة الحبشة، قاله محمد بن إسحاق. أخرجه هنا ابن مندة وأبو نعيم. وذكر أن ابن مندة أخرجه في الحارث بن عبد قيس، كابن عبد البر، ظنا منه أنهما اثنان. قال: وهما واحد. انتهى.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2026-07-27T13:21:12+03:00</dcterms:created>
  <dcterms:modified xsi:type="dcterms:W3CDTF">2026-07-27T13:21:12+03:00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