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كلال
</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(د ع) الحارث بن عبد كلال. كتب إليه النبي صلى الله عليه وسلم كتابا، يعد في أهل اليمن، له ذكر في حديث عمرو بن حزم. روى الزهري، عن أبي بكر بن محمد بن عمرو بن حزم، عن أبيه، عن جده أن رسول الله صلى الله عليه وسلم كتب إلى شرحبيل بن عبد كلال، والحارث بن عبد كلال، ونعيم بن عبد كلال: أما بعد... وذكر فرائض الصدقات والديات، وبعثه مع عمرو بن حزم.</w:t>
      </w:r>
    </w:p>
    <w:p/>
    <w:p>
      <w:pPr/>
      <w:r>
        <w:rPr/>
        <w:t xml:space="preserve">أخرجه ابن منده وأبو نعيم، وهذا ليست له صحبة، وإنما كان موجودا، فلا أدري لأي معنى يذكرون هذا وأمثاله، مثل الأحنف ومروان وغيرهما، وليست لهم صحبة ولا رؤية!</w:t>
      </w:r>
    </w:p>
    <w:p>
      <w:pPr>
        <w:jc w:val="start"/>
        <w:bidi/>
      </w:pPr>
      <w:r>
        <w:rPr>
          <w:sz w:val="24"/>
          <w:szCs w:val="24"/>
          <w:b w:val="1"/>
          <w:bCs w:val="1"/>
          <w:rtl/>
        </w:rPr>
        <w:t xml:space="preserve">
أسد الغابة في معرفة الصحابة،(دار ابن حزم - بيروت،2012،ط 1،ج 1،ص 223)/(دار الكتب العلمية - بيروت،1994،ط 1،ج 1،ص 622)/(دار الفكر - بيروت،1989،ط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بن نصر بن سهل بن عريب بن عبد كلال بن عبيد بن فهد بن زيد الحميري، أحد أقيال اليمن.</w:t>
      </w:r>
    </w:p>
    <w:p/>
    <w:p>
      <w:pPr/>
      <w:r>
        <w:rPr/>
        <w:t xml:space="preserve">كتب إليه النبي صلى الله عليه وسلم كما سيأتي في ترجمة شرحبيل أخيه وغيره.</w:t>
      </w:r>
    </w:p>
    <w:p/>
    <w:p>
      <w:pPr/>
      <w:r>
        <w:rPr/>
        <w:t xml:space="preserve">وقال الهمداني في «الأنساب»: كتب النبي صلى الله عليه وسلم إلى الحارث وأخيه وأمر رسوله أن يقرأ عليهما: </w:t>
      </w:r>
    </w:p>
    <w:p>
      <w:pPr/>
      <w:r>
        <w:rPr>
          <w:color w:val="0000ff"/>
        </w:rPr>
        <w:t xml:space="preserve">{لم يكن}</w:t>
      </w:r>
    </w:p>
    <w:p>
      <w:pPr/>
      <w:r>
        <w:rPr/>
        <w:t xml:space="preserve">، ووفد عليه الحارث فأسلم فأعتقه وأفرشه رداءه، وقال قبل أن يدخل عليه: «يدخل عليكم من هذا الفج رجل كريم الجذين، صبيح الخدين» </w:t>
      </w:r>
    </w:p>
    <w:p/>
    <w:p>
      <w:pPr/>
      <w:r>
        <w:rPr/>
        <w:t xml:space="preserve">فكأنه. انتهى.</w:t>
      </w:r>
    </w:p>
    <w:p/>
    <w:p>
      <w:pPr/>
      <w:r>
        <w:rPr/>
        <w:t xml:space="preserve">والذي تظافرت به الروايات أنه أرسل بإسلامه، وأقام باليمن.</w:t>
      </w:r>
    </w:p>
    <w:p/>
    <w:p>
      <w:pPr/>
      <w:r>
        <w:rPr/>
        <w:t xml:space="preserve">وقال ابن إسحاق: قدم على رسول الله صلى الله عليه وسلم مقدمه من تبوك كتاب ملوك حمير بإسلامهم، منهم الحارث بن عبد كلال، وكان النبي صلى الله عليه وسلم أرسل إلى الحارث بن عبد كلال المهاجر بن أبي أمية فأسلم، وكتب إلى النبي صلى الله عليه وسلم شعرا يقول فيه:</w:t>
      </w:r>
    </w:p>
    <w:p/>
    <w:p>
      <w:pPr>
        <w:jc w:val="center"/>
      </w:pPr>
      <w:r>
        <w:rPr>
          <w:color w:val="ff0000"/>
        </w:rPr>
        <w:t xml:space="preserve">ودينك دين الحق فيه طهارة</w:t>
      </w:r>
      <w:r>
        <w:rPr>
          <w:color w:val="ff0000"/>
        </w:rPr>
        <w:t xml:space="preserve">      </w:t>
      </w:r>
      <w:r>
        <w:rPr>
          <w:color w:val="ff0000"/>
        </w:rPr>
        <w:t xml:space="preserve"> وأنت بما فيه من الحق آمر</w:t>
      </w:r>
    </w:p>
    <w:p/>
    <w:p>
      <w:pPr/>
      <w:r>
        <w:rPr/>
        <w:t xml:space="preserve">وكذا روى الدار الدارقطني من طريق نافع عن ابن عمر، وكذا ذكره أبو الحسن المدائني في كتاب رسل النبي صلى الله عليه وسلم.</w:t>
      </w:r>
    </w:p>
    <w:p>
      <w:pPr>
        <w:jc w:val="start"/>
        <w:bidi/>
      </w:pPr>
      <w:r>
        <w:rPr>
          <w:sz w:val="24"/>
          <w:szCs w:val="24"/>
          <w:b w:val="1"/>
          <w:bCs w:val="1"/>
          <w:rtl/>
        </w:rPr>
        <w:t xml:space="preserve">
الإصابة في تمييز الصحابة،(دار الكتب العلمية - بيروت،1995،ط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w:t>
      </w:r>
    </w:p>
    <w:p>
      <w:pPr>
        <w:jc w:val="start"/>
        <w:bidi/>
      </w:pPr>
      <w:r>
        <w:rPr>
          <w:sz w:val="24"/>
          <w:szCs w:val="24"/>
          <w:b w:val="1"/>
          <w:bCs w:val="1"/>
          <w:rtl/>
        </w:rPr>
        <w:t xml:space="preserve">
الطبقات الكبرى،(دار الكتب العلمية - بيروت،1990،ط 1،ج 6،ص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2026-07-27T14:22:58+03:00</dcterms:created>
  <dcterms:modified xsi:type="dcterms:W3CDTF">2026-07-27T14:22:58+03:00</dcterms:modified>
</cp:coreProperties>
</file>

<file path=docProps/custom.xml><?xml version="1.0" encoding="utf-8"?>
<Properties xmlns="http://schemas.openxmlformats.org/officeDocument/2006/custom-properties" xmlns:vt="http://schemas.openxmlformats.org/officeDocument/2006/docPropsVTypes"/>
</file>