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الخريت الناجي
</w:t>
      </w:r>
    </w:p>
    <w:p>
      <w:pPr>
        <w:jc w:val="start"/>
        <w:bidi/>
      </w:pPr>
      <w:r>
        <w:rPr>
          <w:rFonts w:ascii="arial" w:hAnsi="arial" w:eastAsia="arial" w:cs="arial"/>
          <w:sz w:val="28"/>
          <w:szCs w:val="28"/>
          <w:b w:val="1"/>
          <w:bCs w:val="1"/>
          <w:rtl/>
        </w:rPr>
        <w:t xml:space="preserve">الخريت الناجي
</w:t>
      </w:r>
    </w:p>
    <w:p>
      <w:pPr/>
      <w:r>
        <w:rPr/>
        <w:t xml:space="preserve">الخريت الناجي  الخريت بن راشد الناجي: صحابي ثائر، من الزعماء الشجعان المقدمين، من بني ناجية فشهدوا معه الجمل وصفين، وأقاموا بالكوفة. ولما كان التحكيم خرج الخريت بمن معه، لى بلاد فارس، فسير علي معقل بن قيس وجهز معه جيشا لقتاله. فكانت المعركة في الأهواز. وكثرت جموع الخريت، فنصب معقل راية ونادى: من لحق بها فهو آمن، فانصرف إليها كثير من أصحاب الخريت، فانهزم، فقتله النعمان بن صهبان الراسبي</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(ب) الخريت بن راشد الناجي، ذكر سيف عن زيد بن أسلم قال: لقي الخريت بن راشد الناجي رسول الله صلى الله عليه وسلم بين مكة والمدينة، في وفد بني سامة بن لؤي فاستمع منهم، وأشار إلى قوم من قريش فقال: هؤلاء قومكم فانزلوا عليهم.</w:t>
      </w:r>
    </w:p>
    <w:p/>
    <w:p>
      <w:pPr/>
      <w:r>
        <w:rPr/>
        <w:t xml:space="preserve">قال الزبير: وكان الخريت على مضر يوم الجمل مع طلحة والزبير، وكان عبد الله بن عامر قد استعمل الخريت بن راشد على كورة من كور فارس، ثم كان مع علي، فلما وقعت الحكومة فارق عليا إلى بلاد فارس مخالفا، فأرسل علي إليه جيشا واستعمل على الجيش معقل بن قيس وزياد بن خصفة، فاجتمع مع الخريت كثير من العرب ونصارى كانوا تحت الجزية، فأمر العرب بإمساك صدقاتهم والنصارى بإمساك الجزية، وكان هناك نصارى أسلموا، فلما رأوا الاختلاف ارتدوا وأعانوه، فلقوا أصحاب على وقاتلهم، فنصب زياد بن خصفة راية أمان، وأمر مناديا فنادى: من لحق بهذه الراية فله الأمان، فانصرف إليها كثير من أصحاب الخريت، فانهزم الخريت فقيل.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344)/(دار الكتب العلمية - بيروت،1994،ط 1،ج 2،ص 165)/(دار الفكر - بيروت،1989،ط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ذكره سيف بن عمر في «الفتوح»، وأخرج عن زيد بن أسلم، قال: لقي الخريت بن راشد رسول الله صلى الله عليه وسلم بين مكة والمدينة في وفد بني سامة بن لؤي، فاستمع لهم، وقال لقريش: هؤلاء قوم لد.</w:t>
      </w:r>
    </w:p>
    <w:p/>
    <w:p>
      <w:pPr/>
      <w:r>
        <w:rPr/>
        <w:t xml:space="preserve">قال سيف: وكان الخريت على مضر كلها يوم الجمل، واستعمله عبد الله بن عامر على كورة من كور فارس.</w:t>
      </w:r>
    </w:p>
    <w:p/>
    <w:p>
      <w:pPr/>
      <w:r>
        <w:rPr/>
        <w:t xml:space="preserve">وروى سيف أيضا عن القاسم بن محمد أنه كان على بني ناجية في حروب الردة، وكان أحد الأمراء حينئذ.</w:t>
      </w:r>
    </w:p>
    <w:p/>
    <w:p>
      <w:pPr/>
      <w:r>
        <w:rPr/>
        <w:t xml:space="preserve">وقال الزبير بن بكار: كان مع علي حتى حكم الحكمين، ففارقه إلى بلاد فارس، مخالفا، فأرسل علي إليه معقل بن قيس، وجهز معه جيشا، فحشد الخريت من قدر عليه من العرب والنصارى، فأمر العرب بمنع الصدقة والنصارى بمنع الجزية، وارتد كثير ممن كان أسلم من النصارى، فقاتلهم معقل ونصب راية ونادى: من لحق بها فهو آمن، فانصرف إليها كثير من أصحاب الخريت، فانهزم الخريت فقتل.</w:t>
      </w:r>
    </w:p>
    <w:p>
      <w:pPr>
        <w:jc w:val="start"/>
        <w:bidi/>
      </w:pPr>
      <w:r>
        <w:rPr>
          <w:sz w:val="24"/>
          <w:szCs w:val="24"/>
          <w:b w:val="1"/>
          <w:bCs w:val="1"/>
          <w:rtl/>
        </w:rPr>
        <w:t xml:space="preserve">
الإصابة في تمييز الصحابة،(دار الكتب العلمية - بيروت،1995،ط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خريت بن راشد الشامي
</w:t>
      </w:r>
    </w:p>
    <w:p>
      <w:pPr/>
      <w:r>
        <w:rPr/>
        <w:t xml:space="preserve">خريت بن راشد الشامي له إدراك، وكان رئيس قومه، شهد مع علي حروبه، ثم فارقه لما وقع التحكيم، ثم أرسل إليه علي معقلا الرياحي، أحد بني يربوع، فأوقع بهم. ذكر ذلك الزبير بن بكار.</w:t>
      </w:r>
    </w:p>
    <w:p/>
    <w:p>
      <w:pPr/>
      <w:r>
        <w:rPr/>
        <w:t xml:space="preserve">الخاء بعدها الزاي</w:t>
      </w:r>
    </w:p>
    <w:p>
      <w:pPr>
        <w:jc w:val="start"/>
        <w:bidi/>
      </w:pPr>
      <w:r>
        <w:rPr>
          <w:sz w:val="24"/>
          <w:szCs w:val="24"/>
          <w:b w:val="1"/>
          <w:bCs w:val="1"/>
          <w:rtl/>
        </w:rPr>
        <w:t xml:space="preserve">
الإصابة في تمييز الصحابة،(دار الكتب العلمية - بيروت،1995،ط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 سيف عن زيد بن أسلم قال: لقي الخريت بن راشد الناجي رسول الله صلى الله عليه وسلم بين مكة والمدينة، في وفد</w:t>
      </w:r>
    </w:p>
    <w:p/>
    <w:p>
      <w:pPr/>
      <w:r>
        <w:rPr/>
        <w:t xml:space="preserve">بنى سامة بن لؤي فاستمع لهم، وأشار إلى قوم من قريش، فقال: هؤلاء قومكم فأنزلوا عليهم. قال سيف: وكان الخريت على مضر يوم الجمل مع طلحة، والزبير. قال: وكان عبد الله بن عامر استعمل الخريت على كورة من كور فارس.</w:t>
      </w:r>
    </w:p>
    <w:p>
      <w:pPr>
        <w:jc w:val="start"/>
        <w:bidi/>
      </w:pPr>
      <w:r>
        <w:rPr>
          <w:sz w:val="24"/>
          <w:szCs w:val="24"/>
          <w:b w:val="1"/>
          <w:bCs w:val="1"/>
          <w:rtl/>
        </w:rPr>
        <w:t xml:space="preserve">
الاستيعاب في معرفة الأصحاب،(دار الجيل - بيروت،1992،ط 1،ج 2،ص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2026-07-27T11:03:44+03:00</dcterms:created>
  <dcterms:modified xsi:type="dcterms:W3CDTF">2026-07-27T11:03:44+03:00</dcterms:modified>
</cp:coreProperties>
</file>

<file path=docProps/custom.xml><?xml version="1.0" encoding="utf-8"?>
<Properties xmlns="http://schemas.openxmlformats.org/officeDocument/2006/custom-properties" xmlns:vt="http://schemas.openxmlformats.org/officeDocument/2006/docPropsVTypes"/>
</file>