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خارجة بن عمرو
</w:t>
      </w:r>
    </w:p>
    <w:p>
      <w:pPr>
        <w:jc w:val="start"/>
        <w:bidi/>
      </w:pPr>
      <w:r>
        <w:rPr>
          <w:rFonts w:ascii="arial" w:hAnsi="arial" w:eastAsia="arial" w:cs="arial"/>
          <w:sz w:val="28"/>
          <w:szCs w:val="28"/>
          <w:b w:val="1"/>
          <w:bCs w:val="1"/>
          <w:rtl/>
        </w:rPr>
        <w:t xml:space="preserve">خارجة بن عمرو
</w:t>
      </w:r>
    </w:p>
    <w:p>
      <w:pPr/>
      <w:r>
        <w:rPr/>
        <w:t xml:space="preserve">خارجة بن عمرو (د ع) خارجة بن عمرو. روى عنه شهر بن حوشب.</w:t>
      </w:r>
    </w:p>
    <w:p/>
    <w:p>
      <w:pPr/>
      <w:r>
        <w:rPr/>
        <w:t xml:space="preserve">روى ابن منده بإسناده، عن عبد الحميد بن جعفر، عن شهر بن حوشب، عن خارجة بن عمرو، وكان حليفا لأبي سفيان في الجاهلية، قال: سمعت رسول الله صلى الله عليه وسلم قال: لا تحل الصدقة لي، ولا لأهل بيتي. قال ابن منده: والصواب عمرو بن خارجة.</w:t>
      </w:r>
    </w:p>
    <w:p/>
    <w:p>
      <w:pPr/>
      <w:r>
        <w:rPr/>
        <w:t xml:space="preserve">قال أبو نعيم: وهم فيه بعض المتأخرين، يعني ابن منده، فقال: عبد الحميد بن جعفر، وإنما هو عبد الحميد بن بهرام.</w:t>
      </w:r>
    </w:p>
    <w:p/>
    <w:p>
      <w:pPr/>
      <w:r>
        <w:rPr/>
        <w:t xml:space="preserve">قلت: وهذا غير الجمحي، لأن هذا حليف أبي سفيان، والحليف إنما يكون من غير القبيلة التي منها أعطى الحلف، وجمح من قريش، فلا حاجة لأحدهم أن يحالف بطنا آخر من قريش، ولأنه لو لم يكن غيره لم يذكره أبو موسى.</w:t>
      </w:r>
    </w:p>
    <w:p>
      <w:pPr>
        <w:jc w:val="start"/>
        <w:bidi/>
      </w:pPr>
      <w:r>
        <w:rPr>
          <w:sz w:val="24"/>
          <w:szCs w:val="24"/>
          <w:b w:val="1"/>
          <w:bCs w:val="1"/>
          <w:rtl/>
        </w:rPr>
        <w:t xml:space="preserve">
أسد الغابة في معرفة الصحابة،(دار ابن حزم - بيروت،2012،ط 1،ج 1،ص 319)/(دار الكتب العلمية - بيروت،1994،ط 1،ج 2،ص 111)/(دار الفكر - بيروت،1989،ط 1،ج 1،ص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عمرو
</w:t>
      </w:r>
    </w:p>
    <w:p>
      <w:pPr/>
      <w:r>
        <w:rPr/>
        <w:t xml:space="preserve">خارجة بن عمرو حليف آل أبي سفيان. روى ابن مندة من طريق عبد الحميد بن جعفر كذا فيه.</w:t>
      </w:r>
    </w:p>
    <w:p/>
    <w:p>
      <w:pPr/>
      <w:r>
        <w:rPr/>
        <w:t xml:space="preserve">والصواب ابن بهرام، عن شهر بن حوشب، حدثني خارجة بن عمرو- وكان حليفا لأبي سفيان في الجاهلية- سمعت رسول الله صلى الله عليه وسلم وهو بين شعبتي الرحل: «إن الصدقة لا تحل لي ولا لأحد من أهل بيتي». قال ابن مندة: وهم فيه الفريابي، عن عبد الحميد، فقال: خارجة بن عمرو، وإنما هو عمرو بن خارجة.</w:t>
      </w:r>
    </w:p>
    <w:p/>
    <w:p>
      <w:pPr/>
      <w:r>
        <w:rPr/>
        <w:t xml:space="preserve">قلت: تابعه جنادة بن المغلس، عن عبد الحميد بن بهرام، فقال: خارجة بن عمرو.</w:t>
      </w:r>
    </w:p>
    <w:p>
      <w:pPr>
        <w:jc w:val="start"/>
        <w:bidi/>
      </w:pPr>
      <w:r>
        <w:rPr>
          <w:sz w:val="24"/>
          <w:szCs w:val="24"/>
          <w:b w:val="1"/>
          <w:bCs w:val="1"/>
          <w:rtl/>
        </w:rPr>
        <w:t xml:space="preserve">
الإصابة في تمييز الصحابة،(دار الكتب العلمية - بيروت،1995،ط 1،ج 2،ص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عمرو
</w:t>
      </w:r>
    </w:p>
    <w:p>
      <w:pPr/>
      <w:r>
        <w:rPr/>
        <w:t xml:space="preserve">خارجة بن عمرو روى عنه: شهر بن حوشب، هكذا رواه الفريابي ووهم فيه، والصواب: عمرو بن خارجة.</w:t>
      </w:r>
    </w:p>
    <w:p/>
    <w:p>
      <w:pPr/>
      <w:r>
        <w:rPr/>
        <w:t xml:space="preserve">أخبرنا الحسن بن مروان بقيسارية، قال: حدثنا إبراهيم بن أبي سفيان،</w:t>
      </w:r>
    </w:p>
    <w:p/>
    <w:p>
      <w:pPr/>
      <w:r>
        <w:rPr/>
        <w:t xml:space="preserve">قال: حدثنا الفريابي، قال: حدثنا عبد الحميد بن جعفر، عن شهر بن حوشب، قال: حدثني خارجة بن عمرو، وكان حليفا لأبي سفيان في الجاهلية، قال: بينا رسول الله صلى الله عليه وسلم بين شعبتي رحله، فسمعته يقول: إن الصدقة لا تحل لي ولا لأحد من أهل بيتي.</w:t>
      </w:r>
    </w:p>
    <w:p/>
    <w:p>
      <w:pPr/>
      <w:r>
        <w:rPr/>
        <w:t xml:space="preserve">ورواه سعيد بن أبي زيدون وغير واحد، عن الفريابي.</w:t>
      </w:r>
    </w:p>
    <w:p>
      <w:pPr>
        <w:jc w:val="start"/>
        <w:bidi/>
      </w:pPr>
      <w:r>
        <w:rPr>
          <w:sz w:val="24"/>
          <w:szCs w:val="24"/>
          <w:b w:val="1"/>
          <w:bCs w:val="1"/>
          <w:rtl/>
        </w:rPr>
        <w:t xml:space="preserve">
معرفة الصحابة لابن مندة،(مطبوعات جامعة الإمارات العربية المتحدة،2005،ط 1،ج 1،ص 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2026-07-27T10:53:17+03:00</dcterms:created>
  <dcterms:modified xsi:type="dcterms:W3CDTF">2026-07-27T10:53:17+03:00</dcterms:modified>
</cp:coreProperties>
</file>

<file path=docProps/custom.xml><?xml version="1.0" encoding="utf-8"?>
<Properties xmlns="http://schemas.openxmlformats.org/officeDocument/2006/custom-properties" xmlns:vt="http://schemas.openxmlformats.org/officeDocument/2006/docPropsVTypes"/>
</file>