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التلمساني
</w:t>
      </w:r>
    </w:p>
    <w:p>
      <w:pPr/>
      <w:r>
        <w:rPr/>
        <w:t xml:space="preserve">التلمساني  إبراهيم بن يحيى بن مهدي المكناسي التلمساني أبو إسحاق ابن أبي بكر: فقيه فرضي مالكي أندلسي، له شعر. تفقه بأشبيلية، ورحل إلى المغرب، فالشام والعراق. ومات بالفيوم. من كتبه (ارجوزة في الفرائض - خ) تعرف بالتلمسانية، في الظاهرية بدمشق، و (منظومة في السير والمدائح النبوية).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2026-07-23T15:42:28+03:00</dcterms:created>
  <dcterms:modified xsi:type="dcterms:W3CDTF">2026-07-23T15:42:28+03:00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