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الأسدي
</w:t>
      </w:r>
    </w:p>
    <w:p>
      <w:pPr/>
      <w:r>
        <w:rPr/>
        <w:t xml:space="preserve">الأسدي  خير الدين الأسدي الحلبي: أديب بحاثة من أهل حلب، مولدا ووفاة. صنف (موسوعة حلب - خ) خمس مجلدات قررت بلدية حلب طبعها على نفقتها (سنة 1390هـ) ومن كتبه (البيان والبديع - ط) و (أغاني القبة - ط) و (عروج أبي العلاء - ط) رسالة ترجمها عن الأرمنية.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2026-07-27T09:56:27+03:00</dcterms:created>
  <dcterms:modified xsi:type="dcterms:W3CDTF">2026-07-27T09:56:27+03:00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