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صيفي أبو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صيفي أبو الحارث
</w:t>
      </w:r>
    </w:p>
    <w:p>
      <w:pPr/>
      <w:r>
        <w:rPr/>
        <w:t xml:space="preserve">صيفي أبو الحارث صيفي، أبو الحارث بن ساعدة بن عبد الأشهل بن مالك بن لوذان.</w:t>
      </w:r>
    </w:p>
    <w:p/>
    <w:p>
      <w:pPr/>
      <w:r>
        <w:rPr/>
        <w:t xml:space="preserve">خرج في بعض المغازي مع النبي صلى الله عليه وسلم، فتوفي بالكديد، فكفنه النبي صلى الله عليه وسلم في قميصه.</w:t>
      </w:r>
    </w:p>
    <w:p/>
    <w:p>
      <w:pPr/>
      <w:r>
        <w:rPr/>
        <w:t xml:space="preserve">ذكره ابن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576)/(دار الكتب العلمية - بيروت،1994،ط 1،ج 3،ص 42)/(دار الفكر - بيروت،1989،ط 1،ج 2،ص 422)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صيفي
</w:t>
      </w:r>
    </w:p>
    <w:p>
      <w:pPr/>
      <w:r>
        <w:rPr/>
        <w:t xml:space="preserve">صيفي بن ساعدة بن عبد الأشهل بن مالك بن لوذان بن عمرو بن عوف ابن مالك بن الأوس الأنصاري أبو الخريف.</w:t>
      </w:r>
    </w:p>
    <w:p/>
    <w:p>
      <w:pPr/>
      <w:r>
        <w:rPr/>
        <w:t xml:space="preserve">قال ابن الكلبي: خرج مع النبي صلى الله عليه وسلم في بعض المغازي، فتوفي بالكديد، فكفنه النبي صلى الله عليه وسلم في قميصه. واستدركه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2026-07-27T14:15:33+03:00</dcterms:created>
  <dcterms:modified xsi:type="dcterms:W3CDTF">2026-07-27T14:15:33+03:00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