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البغدادي النقشبندي الخالدي الشافعي، ابن جرجيس
</w:t>
      </w:r>
    </w:p>
    <w:p>
      <w:pPr>
        <w:jc w:val="start"/>
        <w:bidi/>
      </w:pPr>
      <w:r>
        <w:rPr>
          <w:rFonts w:ascii="arial" w:hAnsi="arial" w:eastAsia="arial" w:cs="arial"/>
          <w:sz w:val="28"/>
          <w:szCs w:val="28"/>
          <w:b w:val="1"/>
          <w:bCs w:val="1"/>
          <w:rtl/>
        </w:rPr>
        <w:t xml:space="preserve">ابن جرجيس
</w:t>
      </w:r>
    </w:p>
    <w:p>
      <w:pPr/>
      <w:r>
        <w:rPr/>
        <w:t xml:space="preserve">ابن جرجيس  داود بن سليمان البغدادي النقشبندي الخالدي الشافعي، ابن جرجيس: متفقه متأدب، من أهل بغداد. مولده ووفاته بها. قام برحلات إلى الحجاز والشام وأقام بمكة نحو 10 سنوات. وصنف كتبا صغيرة، منها (أشد الجهار في إبطال دعوى الاجتهاد - ط) رد بها على حنابلة نجد فيما نسب إليهم من دعوى الاجتهاد، ورد عليه الشيخ عبد اللطيف بن عبد الرحمن التالية ترجمته بكتاب سماه (منهاج التأسيس والتقديس في كشف شبهات داود ابن جرجيس - ط) ولصاحب الترجمة أيضا (صلح الإخوان من أهل الإيمان وبيان الدين القيم في تبرئة ابن تيمية وابن القيم - ط) وفي نهايته (رسالة في الرد على محمود الألوسي - ط) وله (مسلي الواجد - خ) في أوقاف بغداد (الرقم 5765) وهو تشطير مرثية للشيخ خالد النقشبندي و (روض الصفا في بعض مناقب والد المصطفى - خ) في جامعة الرياض (الرقم 2333) و (تشطير البردة) و (دوحة التوحيد) في علم الكلام، و (المنحة الوهبية - ط) بأولها ترجمة له. قال العزاوي: اشتهر برده على أبي الثنا الألوسي، وراجت سوقه مدة ولكن مؤلفاته لم تقو على الانتصار. </w:t>
      </w:r>
    </w:p>
    <w:p>
      <w:pPr>
        <w:jc w:val="start"/>
        <w:bidi/>
      </w:pPr>
      <w:r>
        <w:rPr>
          <w:sz w:val="24"/>
          <w:szCs w:val="24"/>
          <w:b w:val="1"/>
          <w:bCs w:val="1"/>
          <w:rtl/>
        </w:rPr>
        <w:t xml:space="preserve">
الأعلام،(دار العلم للملايين - بيروت،2002،ط 15،ج 2،ص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2026-07-27T13:51:24+03:00</dcterms:created>
  <dcterms:modified xsi:type="dcterms:W3CDTF">2026-07-27T13:51:24+03:00</dcterms:modified>
</cp:coreProperties>
</file>

<file path=docProps/custom.xml><?xml version="1.0" encoding="utf-8"?>
<Properties xmlns="http://schemas.openxmlformats.org/officeDocument/2006/custom-properties" xmlns:vt="http://schemas.openxmlformats.org/officeDocument/2006/docPropsVTypes"/>
</file>