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ثابت الأنصاري أبو الربيع
</w:t>
      </w:r>
    </w:p>
    <w:p>
      <w:pPr>
        <w:jc w:val="start"/>
        <w:bidi/>
      </w:pPr>
      <w:r>
        <w:rPr>
          <w:rFonts w:ascii="arial" w:hAnsi="arial" w:eastAsia="arial" w:cs="arial"/>
          <w:sz w:val="28"/>
          <w:szCs w:val="28"/>
          <w:b w:val="1"/>
          <w:bCs w:val="1"/>
          <w:rtl/>
        </w:rPr>
        <w:t xml:space="preserve">عبد الله بن ثابت الأنصاري أبو الربيع
</w:t>
      </w:r>
    </w:p>
    <w:p>
      <w:pPr/>
      <w:r>
        <w:rPr/>
        <w:t xml:space="preserve">عبد الله بن ثابت الأنصاري أبو الربيع (ب د ع) عبد الله بن ثابت الأنصاري، أبو الربيع الظفري، من بني ظفر بن الخزرج ابن عمرو بن مالك بن الأوس، ورد ذكره في حديث جابر بن عتيك.</w:t>
      </w:r>
    </w:p>
    <w:p/>
    <w:p>
      <w:pPr/>
      <w:r>
        <w:rPr/>
        <w:t xml:space="preserve">أخبرنا أبو أحمد بن سكينة بإسناده إلى سليمان بن الأشعث، حدثنا القعنبي، عن مالك، عن عبد الله بن عبد الله بن جابر بن عتيك. عن عتيك بن الحارث بن عتيك وهو جد عبد الله بن عبد الله أبو أمه أنه أخبره، أن جابر بن عتيك أخبره: أن رسول الله صلى الله عليه وسلم جاء يعود عبد الله بن ثابت، فوجده قد غلب، فصاح به رسول الله صلى الله عليه وسلم، فلم يجبه، فاسترجع رسول الله صلى الله عليه وسلم وقال: «غلبنا عليك أبا الربيع. فصاح النساء وبكين، فنهاهن جابر بن عتيك. فقال رسول الله صلى الله عليه وسلم: دعهن يا أبا عبد الرحمن يبكين ما دام بينهن». وتوفي في مرضه ذلك، فكفنه النبي صلى الله عليه وسلم في قميصه.</w:t>
      </w:r>
    </w:p>
    <w:p/>
    <w:p>
      <w:pPr/>
      <w:r>
        <w:rPr/>
        <w:t xml:space="preserve">أخرجه الثلاثة.</w:t>
      </w:r>
    </w:p>
    <w:p/>
    <w:p>
      <w:pPr/>
      <w:r>
        <w:rPr/>
        <w:t xml:space="preserve">وقيل: إن أبا الربيع كنية عبد الله بن عبد الله بن ثابت هذا، ويرد في موضعه، إن شاء الله تعالى، والصواب أنها كنية أبيه. وجعله ابن منده وأبو نعيم ظفريا، ولم ينسبه أبو عمر إلى قبيلة.</w:t>
      </w:r>
    </w:p>
    <w:p/>
    <w:p>
      <w:pPr/>
      <w:r>
        <w:rPr/>
        <w:t xml:space="preserve">وقال ابن الكلبي: أبو الربيع كنية عبد الله بن ثابت بن قيس بن هيشة بن الحارث بن أمية ابن معاوية بن مالك بن عوف بن عمرو بن عوف بن مالك بن الأوس. يجتمع هو وظفر في مالك ابن الأوس، فإن ظفر هو ابن الخزرج بن عمرو بن مالك بن الأوس، والله أعلم.</w:t>
      </w:r>
    </w:p>
    <w:p>
      <w:pPr>
        <w:jc w:val="start"/>
        <w:bidi/>
      </w:pPr>
      <w:r>
        <w:rPr>
          <w:sz w:val="24"/>
          <w:szCs w:val="24"/>
          <w:b w:val="1"/>
          <w:bCs w:val="1"/>
          <w:rtl/>
        </w:rPr>
        <w:t xml:space="preserve">
أسد الغابة في معرفة الصحابة،(دار ابن حزم - بيروت،2012،ط 1،ج 1،ص 644)/(دار الكتب العلمية - بيروت،1994،ط 1،ج 3،ص 189)/(دار الفكر - بيروت،1989،ط 1،ج 3،ص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ثابت
</w:t>
      </w:r>
    </w:p>
    <w:p>
      <w:pPr/>
      <w:r>
        <w:rPr/>
        <w:t xml:space="preserve">عبد الله بن ثابت بن قيس بن هيشة بن الحارث بن أمية بن معاوية بن مالك بن عوف بن عمرو بن عوف بن مالك بن الأوس الأنصاري الأوسي. ويقال: إنه ظفري، أبو الربيع.</w:t>
      </w:r>
    </w:p>
    <w:p/>
    <w:p>
      <w:pPr/>
      <w:r>
        <w:rPr/>
        <w:t xml:space="preserve">مات في عهد النبي صلى الله عليه وسلم، تقدم ذلك في ترجمة جابر بن عتيك.</w:t>
      </w:r>
    </w:p>
    <w:p/>
    <w:p>
      <w:pPr/>
      <w:r>
        <w:rPr/>
        <w:t xml:space="preserve">وقال الواقدي وابن الكلبي: هو عبد الله بن عبد الله بن ثابت، وله لأبيه صحبة.</w:t>
      </w:r>
    </w:p>
    <w:p/>
    <w:p>
      <w:pPr/>
      <w:r>
        <w:rPr/>
        <w:t xml:space="preserve">وقال ابن الكلبي: دفنه النبي صلى الله عليه وسلم في قميصه</w:t>
      </w:r>
    </w:p>
    <w:p/>
    <w:p>
      <w:pPr/>
      <w:r>
        <w:rPr/>
        <w:t xml:space="preserve">وعاش الأب إلى خلافة عمر، وكانا</w:t>
      </w:r>
    </w:p>
    <w:p/>
    <w:p>
      <w:pPr/>
      <w:r>
        <w:rPr/>
        <w:t xml:space="preserve">جميعا قد شهدا أحدا. وكذا قال الطبري وابن السكن وآخرون. وقال بعضهم: إنه أخو خزيمة بن ثابت.</w:t>
      </w:r>
    </w:p>
    <w:p>
      <w:pPr>
        <w:jc w:val="start"/>
        <w:bidi/>
      </w:pPr>
      <w:r>
        <w:rPr>
          <w:sz w:val="24"/>
          <w:szCs w:val="24"/>
          <w:b w:val="1"/>
          <w:bCs w:val="1"/>
          <w:rtl/>
        </w:rPr>
        <w:t xml:space="preserve">
الإصابة في تمييز الصحابة،(دار الكتب العلمية - بيروت،1995،ط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ثابت الأنصاري أبو الربيع
</w:t>
      </w:r>
    </w:p>
    <w:p>
      <w:pPr/>
      <w:r>
        <w:rPr/>
        <w:t xml:space="preserve">عبد الله بن ثابت الأنصاري أبو الربيع  توفي على عهد رسول الله صلى الله عليه وسلم وفي حياته. حديثه في الموطأ وغيره، وهو الذي قال فيه رسول الله صلى الله عليه وسلم: غلبنا عليك يا أبا الربيع. ومالك أحسن الناس سياقة لحديثه ذلك في الإسناد والمتن، إلا أن ابن جريج وإن لم يقم إسناده فقد أتى فيه بألفاظ حسان غير خارجة عن معنى حديث مالك وزاد فيه. وكفنه رسول الله صلى الله عليه وسلم في قميصه، وقال لجبير بن عتيك إذ نهى النساء عن البكاء عليه: دعهن يا أبا عبد الرحمن فليبكين أبا الربيع ما دام بينهن ... الحديث.</w:t>
      </w:r>
    </w:p>
    <w:p>
      <w:pPr>
        <w:jc w:val="start"/>
        <w:bidi/>
      </w:pPr>
      <w:r>
        <w:rPr>
          <w:sz w:val="24"/>
          <w:szCs w:val="24"/>
          <w:b w:val="1"/>
          <w:bCs w:val="1"/>
          <w:rtl/>
        </w:rPr>
        <w:t xml:space="preserve">
الاستيعاب في معرفة الأصحاب،(دار الجيل - بيروت،1992،ط 1،ج 3،ص 875)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2026-07-27T11:32:13+03:00</dcterms:created>
  <dcterms:modified xsi:type="dcterms:W3CDTF">2026-07-27T11:32:13+03:00</dcterms:modified>
</cp:coreProperties>
</file>

<file path=docProps/custom.xml><?xml version="1.0" encoding="utf-8"?>
<Properties xmlns="http://schemas.openxmlformats.org/officeDocument/2006/custom-properties" xmlns:vt="http://schemas.openxmlformats.org/officeDocument/2006/docPropsVTypes"/>
</file>