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الشياب
</w:t>
      </w:r>
    </w:p>
    <w:p>
      <w:pPr>
        <w:jc w:val="start"/>
        <w:bidi/>
      </w:pPr>
      <w:r>
        <w:rPr>
          <w:rFonts w:ascii="arial" w:hAnsi="arial" w:eastAsia="arial" w:cs="arial"/>
          <w:sz w:val="28"/>
          <w:szCs w:val="28"/>
          <w:b w:val="1"/>
          <w:bCs w:val="1"/>
          <w:rtl/>
        </w:rPr>
        <w:t xml:space="preserve">عبد الله بن الشياب
</w:t>
      </w:r>
    </w:p>
    <w:p>
      <w:pPr/>
      <w:r>
        <w:rPr/>
        <w:t xml:space="preserve">عبد الله بن الشياب (د ع) عبد الله بن الشياب. عداده في أهل حمص، سماه ابن أبي داود عبد الله.</w:t>
      </w:r>
    </w:p>
    <w:p/>
    <w:p>
      <w:pPr/>
      <w:r>
        <w:rPr/>
        <w:t xml:space="preserve">روى خالد بن معدان، عن ابن أبي بلال قال: قال ابن الشياب: أن رسول الله صلى الله عليه وسلم كان يوم الشعب آخر أصحابة، ليس بينه وبين العدو غير عمه حمزة رضي الله عنه، يقاتل العدو، فرصده وحشي فقتله، وقد قتل الله بيد حمزة من الكفار واحدا وثلاثين، وكان يسمى أسد الله.</w:t>
      </w:r>
    </w:p>
    <w:p/>
    <w:p>
      <w:pPr/>
      <w:r>
        <w:rPr/>
        <w:t xml:space="preserve">أخرجه ابن مندة وأبو نعيم.</w:t>
      </w:r>
    </w:p>
    <w:p>
      <w:pPr>
        <w:jc w:val="start"/>
        <w:bidi/>
      </w:pPr>
      <w:r>
        <w:rPr>
          <w:sz w:val="24"/>
          <w:szCs w:val="24"/>
          <w:b w:val="1"/>
          <w:bCs w:val="1"/>
          <w:rtl/>
        </w:rPr>
        <w:t xml:space="preserve">
أسد الغابة في معرفة الصحابة،(دار ابن حزم - بيروت،2012،ط 1،ج 1،ص 686)/(دار الكتب العلمية - بيروت،1994،ط 1،ج 3،ص 279)/(دار الفكر - بيروت،1989،ط 1،ج 3،ص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الشياب
</w:t>
      </w:r>
    </w:p>
    <w:p>
      <w:pPr/>
      <w:r>
        <w:rPr/>
        <w:t xml:space="preserve">عبد الله بن الشياب تفرد ابن أبي داود بتسميته، ولا يأتي في الروايات إلا مبهما. وأخرج حديثه ابن أبي عاصم وابن مندة وغيرهما من طريق خالد بن معدان، عن ابن أبي بلال، قال: قال ابن الشياب: إن رسول الله صلى الله عليه وآله وسلم كان يوم الشعب آخر الصحابة، ليس بينه وبين العدو غير حمزة يقاتل العدو، فرصده وحشي فقتله... الحديث.</w:t>
      </w:r>
    </w:p>
    <w:p>
      <w:pPr>
        <w:jc w:val="start"/>
        <w:bidi/>
      </w:pPr>
      <w:r>
        <w:rPr>
          <w:sz w:val="24"/>
          <w:szCs w:val="24"/>
          <w:b w:val="1"/>
          <w:bCs w:val="1"/>
          <w:rtl/>
        </w:rPr>
        <w:t xml:space="preserve">
الإصابة في تمييز الصحابة،(دار الكتب العلمية - بيروت،1995،ط 1،ج 4،ص 113)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2026-07-25T18:47:10+03:00</dcterms:created>
  <dcterms:modified xsi:type="dcterms:W3CDTF">2026-07-25T18:47:10+03:00</dcterms:modified>
</cp:coreProperties>
</file>

<file path=docProps/custom.xml><?xml version="1.0" encoding="utf-8"?>
<Properties xmlns="http://schemas.openxmlformats.org/officeDocument/2006/custom-properties" xmlns:vt="http://schemas.openxmlformats.org/officeDocument/2006/docPropsVTypes"/>
</file>