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ثابت
</w:t>
      </w:r>
    </w:p>
    <w:p>
      <w:pPr/>
      <w:r>
        <w:rPr/>
        <w:t xml:space="preserve">عبد الله بن عبد الله بن ثابت عبد الله بن عبد الله بن ثابت بن قيس بن هيشة، أبو الربيع الأنصاري.</w:t>
      </w:r>
    </w:p>
    <w:p/>
    <w:p>
      <w:pPr/>
      <w:r>
        <w:rPr/>
        <w:t xml:space="preserve">قال الواقدي والكلبي: هو الذي عاده رسول الله صلى الله عليه وسلم وقال: «غلبنا عليك أبا الربيع». وقيل: كان هذا مع أبيه. قالا: ولما مات هذا- عبد الله- كفنه النبي صلى الله عليه وسلم في قميصه، والله أعلم.</w:t>
      </w:r>
    </w:p>
    <w:p/>
    <w:p>
      <w:pPr/>
      <w:r>
        <w:rPr/>
        <w:t xml:space="preserve">قاله الغساني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696)/(دار الكتب العلمية - بيروت،1994،ط 1،ج 3،ص 299)/(دار الفكر - بيروت،1989،ط 1،ج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
</w:t>
      </w:r>
    </w:p>
    <w:p>
      <w:pPr/>
      <w:r>
        <w:rPr/>
        <w:t xml:space="preserve">عبد الله بن عبد الله بن ثابت بن قيس الأنصاري. في ترجمة عبد الله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2026-07-27T13:28:41+03:00</dcterms:created>
  <dcterms:modified xsi:type="dcterms:W3CDTF">2026-07-27T13:28:41+03:00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