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قيس بن العوراء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قيس بن العوراء
</w:t>
      </w:r>
    </w:p>
    <w:p>
      <w:pPr/>
      <w:r>
        <w:rPr/>
        <w:t xml:space="preserve">عبد الله بن قيس بن العوراء عبد الله بن قيس، أخو بني وهب بن رياب، ويقال له: «ابن العوراء». وهو الذي قال للنبي صلى الله عليه وسلم: يا رسول الله، هلكت بنو رياب. فقال النبي صلى الله عليه وسلم: «اللهم اجبر مصيبتهم». أخبرنا عبد الله بن أحمد بن علي بإسناده إلى يونس بن بكير، عن ابن إسحاق قال: لما استحر القتل من بني نصر في بني رياب قال: فزعموا أن عبد الله بن قيس- وهو الذي يقال له: ابن العوراء- قال: يا رسول الله، هلكت بنو رياب» فذكروا أن رسول الله صلى الله عليه وسلم قال: «اللهم اجبر مصيبتهم».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730)/(دار الكتب العلمية - بيروت،1994،ط 1،ج 3،ص 367)/(دار الفكر - بيروت،1989،ط 1،ج 3،ص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2026-07-27T09:08:10+03:00</dcterms:created>
  <dcterms:modified xsi:type="dcterms:W3CDTF">2026-07-27T09:08:10+03:00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