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الخثعمي
</w:t>
      </w:r>
    </w:p>
    <w:p>
      <w:pPr/>
      <w:r>
        <w:rPr/>
        <w:t xml:space="preserve">عبد الله بن مالك الخثعمي (د ع) عبد الله بن مالك الخثعمي. له ذكر في حديث محمد بن مسلمة.</w:t>
      </w:r>
    </w:p>
    <w:p/>
    <w:p>
      <w:pPr/>
      <w:r>
        <w:rPr/>
        <w:t xml:space="preserve">روى أبو يحيى عن عمرو بن عبد الله، عن أبيه قال: قال رسول الله صلى الله عليه وسلم: «مروا صبيانكم بالصلاة إذا بلغوا سبعة... » وذكر الحديث. 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733)/(دار الكتب العلمية - بيروت،1994،ط 1،ج 3،ص 375)/(دار الفكر - بيروت،1989،ط 1،ج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2026-07-27T14:14:12+03:00</dcterms:created>
  <dcterms:modified xsi:type="dcterms:W3CDTF">2026-07-27T14:14:12+03:00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