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المطلب بن أزهر
</w:t>
      </w:r>
    </w:p>
    <w:p>
      <w:pPr>
        <w:jc w:val="start"/>
        <w:bidi/>
      </w:pPr>
      <w:r>
        <w:rPr>
          <w:rFonts w:ascii="arial" w:hAnsi="arial" w:eastAsia="arial" w:cs="arial"/>
          <w:sz w:val="28"/>
          <w:szCs w:val="28"/>
          <w:b w:val="1"/>
          <w:bCs w:val="1"/>
          <w:rtl/>
        </w:rPr>
        <w:t xml:space="preserve">عبد الله بن المطلب بن أزهر
</w:t>
      </w:r>
    </w:p>
    <w:p>
      <w:pPr/>
      <w:r>
        <w:rPr/>
        <w:t xml:space="preserve">عبد الله بن المطلب بن أزهر عبد الله بن المطلب بن أزهر بن عبد عون الزهري. ولد بأرض الحبشة، وهلك بها أبوه، فورثه عبد الله.</w:t>
      </w:r>
    </w:p>
    <w:p/>
    <w:p>
      <w:pPr/>
      <w:r>
        <w:rPr/>
        <w:t xml:space="preserve">قال ابن إسحاق: هو أول من ورث أباه في الإسلام.</w:t>
      </w:r>
    </w:p>
    <w:p/>
    <w:p>
      <w:pPr/>
      <w:r>
        <w:rPr/>
        <w:t xml:space="preserve">أخبرنا أبو جعفر بن أحمد بن علي، بإسناده عن يونس بن بكير، عن ابن إسحاق، في تسمية من هاجر إلى أرض الحبشة، من بني زهرة، قال: «والمطلب بن أزهر بن عبد عوف ابن عبد الحارث بن زهرة، معه امرأته رملة بنت أبي عوف بن صبيرة، ولدت له بأرض الحبشة عبد الله بن المطلب. </w:t>
      </w:r>
    </w:p>
    <w:p>
      <w:pPr>
        <w:jc w:val="start"/>
        <w:bidi/>
      </w:pPr>
      <w:r>
        <w:rPr>
          <w:sz w:val="24"/>
          <w:szCs w:val="24"/>
          <w:b w:val="1"/>
          <w:bCs w:val="1"/>
          <w:rtl/>
        </w:rPr>
        <w:t xml:space="preserve">
أسد الغابة في معرفة الصحابة،(دار ابن حزم - بيروت،2012،ط 1،ج 1،ص 740)/(دار الكتب العلمية - بيروت،1994،ط 1،ج 3،ص 389)/(دار الفكر - بيروت،1989،ط 1،ج 3،ص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المطلب
</w:t>
      </w:r>
    </w:p>
    <w:p>
      <w:pPr/>
      <w:r>
        <w:rPr/>
        <w:t xml:space="preserve">عبد الله بن المطلب بن أزهر بن عبد عوف بن الحارث بن زهرة القرشي الزهري.</w:t>
      </w:r>
    </w:p>
    <w:p/>
    <w:p>
      <w:pPr/>
      <w:r>
        <w:rPr/>
        <w:t xml:space="preserve">ذكر ابن إسحاق في مهاجرة الحبشة المطلب بن أزهر وامرأته رملة بنت أبي عون»، فولدت له هناك عبد الله، ومات المطلب بالحبشة فورثه عبد الله، فهو أول من ورث أباه في الإسلام.</w:t>
      </w:r>
    </w:p>
    <w:p>
      <w:pPr>
        <w:jc w:val="start"/>
        <w:bidi/>
      </w:pPr>
      <w:r>
        <w:rPr>
          <w:sz w:val="24"/>
          <w:szCs w:val="24"/>
          <w:b w:val="1"/>
          <w:bCs w:val="1"/>
          <w:rtl/>
        </w:rPr>
        <w:t xml:space="preserve">
الإصابة في تمييز الصحابة،(دار الكتب العلمية - بيروت،1995،ط 1،ج 4،ص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2026-07-27T13:26:02+03:00</dcterms:created>
  <dcterms:modified xsi:type="dcterms:W3CDTF">2026-07-27T13:26:02+03:00</dcterms:modified>
</cp:coreProperties>
</file>

<file path=docProps/custom.xml><?xml version="1.0" encoding="utf-8"?>
<Properties xmlns="http://schemas.openxmlformats.org/officeDocument/2006/custom-properties" xmlns:vt="http://schemas.openxmlformats.org/officeDocument/2006/docPropsVTypes"/>
</file>