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
</w:t>
      </w:r>
    </w:p>
    <w:p>
      <w:pPr/>
      <w:r>
        <w:rPr/>
        <w:t xml:space="preserve">عبد الواحد عبد الواحد، غير منسوب.</w:t>
      </w:r>
    </w:p>
    <w:p/>
    <w:p>
      <w:pPr/>
      <w:r>
        <w:rPr/>
        <w:t xml:space="preserve">أخرجه الباطرقاني في طبقات المقرءين.</w:t>
      </w:r>
    </w:p>
    <w:p/>
    <w:p>
      <w:pPr/>
      <w:r>
        <w:rPr/>
        <w:t xml:space="preserve">روى ابن وهب، عن خلاد بن سليمان قال: وكان ممن جمع القرآن على عهد رسول الله صلى الله عليه وسلم هو وعبد الله بن مسعود، فقال عبد الواحد: أرأيت حيث يقول الله، عز وجل في كتابه: «تسع وتسعون نعجة أنثى». ألم يكن يعرف نعجة أنهن إناث!! قال ابن مسعود: أرأيت حيث يقول الله: «فصيام ثلاثة أيام في الحج وسبعة إذا رجعتم تلك عشرة كاملة» ألم يكن يعرف أن سبعة وثلاثة، عشرة؟.</w:t>
      </w:r>
    </w:p>
    <w:p/>
    <w:p>
      <w:pPr/>
      <w:r>
        <w:rPr/>
        <w:t xml:space="preserve">قال أبو زرعة: عبد الواحد لم ينسب، وخلاف مصرى.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793)/(دار الكتب العلمية - بيروت،1994،ط 1،ج 3،ص 507)/(دار الفكر - بيروت،1989،ط 1،ج 3،ص 408)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
</w:t>
      </w:r>
    </w:p>
    <w:p>
      <w:pPr/>
      <w:r>
        <w:rPr/>
        <w:t xml:space="preserve">عبد الواحد غير منسوب.</w:t>
      </w:r>
    </w:p>
    <w:p/>
    <w:p>
      <w:pPr/>
      <w:r>
        <w:rPr/>
        <w:t xml:space="preserve">ذكره أبو بكر الباطرقاني في «طبقات القراء». وأخرج من طريق ابن وهب، عن خلاد بن سليمان، قال: اختصم عبد الواحد- وكان ممن جمع القرآن في عهد رسول الله صلى الله عليه وسلم هو وعبد الله بن مسعود... فذكر قصة.</w:t>
      </w:r>
    </w:p>
    <w:p/>
    <w:p>
      <w:pPr/>
      <w:r>
        <w:rPr/>
        <w:t xml:space="preserve">واستدركه أبو موسى، ونقل عن أبي زرعة، قال: عبد الواحد لم يثبت.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2026-07-25T08:16:29+03:00</dcterms:created>
  <dcterms:modified xsi:type="dcterms:W3CDTF">2026-07-25T08:16:29+03:00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