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الجلندي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الجلندي
</w:t>
      </w:r>
    </w:p>
    <w:p>
      <w:pPr/>
      <w:r>
        <w:rPr/>
        <w:t xml:space="preserve">عبد بن الجلندي عبد بن الجلندي أسلم هو وأخوه جيفر على عهد رسول الله صلى الله عليه وسلم، وكان بعمان.</w:t>
      </w:r>
    </w:p>
    <w:p/>
    <w:p>
      <w:pPr/>
      <w:r>
        <w:rPr/>
        <w:t xml:space="preserve">ذكره أبو عمر في ترجمة أخيه جيفر، وقد ذكرناه في جيفر.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794)/(دار الكتب العلمية - بيروت،1994،ط 1،ج 3،ص 509)/(دار الفكر - بيروت،1989،ط 1،ج 3،ص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الجلندي
</w:t>
      </w:r>
    </w:p>
    <w:p>
      <w:pPr/>
      <w:r>
        <w:rPr/>
        <w:t xml:space="preserve">عبد بن الجلندي تقدم ذكره مع أخيه جيفر في حرف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2026-07-27T10:52:48+03:00</dcterms:created>
  <dcterms:modified xsi:type="dcterms:W3CDTF">2026-07-27T10:52:48+03:00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