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حذيفة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حذيفة
</w:t>
      </w:r>
    </w:p>
    <w:p>
      <w:pPr/>
      <w:r>
        <w:rPr/>
        <w:t xml:space="preserve">عبيد بن حذيفة (ب د ع) عبيد بن حذيفة بن غانم بن عامر بن عبد الله بن عبيد بن عويج بن عدى ابن كعب بن لؤي، أبو جهم القرشي العدوي، صاحب الخميصة. </w:t>
      </w:r>
    </w:p>
    <w:p/>
    <w:p>
      <w:pPr/>
      <w:r>
        <w:rPr/>
        <w:t xml:space="preserve">وقد اختلف في اسمه، فقيل: عبيد. وقيل: عامر. وسنذكره في الكنى أتم من هذا إن شاء الله تعالى.</w:t>
      </w:r>
    </w:p>
    <w:p/>
    <w:p>
      <w:pPr/>
      <w:r>
        <w:rPr/>
        <w:t xml:space="preserve">وقال ابن منده: عبيد بن حذيفة بن غانم بن عامر بن عبد الله بن عبيد بن عويج بن عدي ابن كعب، أبو جهم الأنصاري. كذا قال.</w:t>
      </w:r>
    </w:p>
    <w:p/>
    <w:p>
      <w:pPr/>
      <w:r>
        <w:rPr/>
        <w:t xml:space="preserve">وقال أبو نعيم ونسبه إلى كعب، وقال: قاله أبو بكر بن أبي عاصم، وقال: عداده في الأنصار. وقال: توفي في خلافة معاوية.</w:t>
      </w:r>
    </w:p>
    <w:p/>
    <w:p>
      <w:pPr/>
      <w:r>
        <w:rPr/>
        <w:t xml:space="preserve">أخرجه الثلاثة.</w:t>
      </w:r>
    </w:p>
    <w:p/>
    <w:p>
      <w:pPr/>
      <w:r>
        <w:rPr/>
        <w:t xml:space="preserve">قلت: قول ابن منده: إنه أنصاري، وقول ابن أبي عاصم: عداده في الأنصار، لا أعرف معناه، فإن أبا جهم الذي بهذا النسب، عدوي من عدي قريش لا شبهة فيه، يجتمع هو ونعيم النحام ومطيع بن الأسود في: عبيد بن عويج. والذي نقله أبو نعيم عن ابن أبي عاصم أن عداده في الأنصار لم أجده فيما عندنا من كتابه،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804)/(دار الكتب العلمية - بيروت،1994،ط 1،ج 3،ص 530)/(دار الفكر - بيروت،1989،ط 1،ج 3،ص 432)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حذيفة
</w:t>
      </w:r>
    </w:p>
    <w:p>
      <w:pPr/>
      <w:r>
        <w:rPr/>
        <w:t xml:space="preserve">عبيد بن حذيفة يقال: هو اسم أبي جهم صاحب الأنبجانية. وسيأتي في الكنى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حذيفة بن غانم أبو جهم القرشي العدوي
</w:t>
      </w:r>
    </w:p>
    <w:p>
      <w:pPr/>
      <w:r>
        <w:rPr/>
        <w:t xml:space="preserve">عبيد بن حذيفة بن غانم أبو جهم القرشي العدوي  صاحب الخميصة.</w:t>
      </w:r>
    </w:p>
    <w:p/>
    <w:p>
      <w:pPr/>
      <w:r>
        <w:rPr/>
        <w:t xml:space="preserve">ويقال عامر بن حذيفة. وقد ذكرناه في الكنى بأتم من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1016)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حذيفة بن غانم بن عامر بن عبد الله بن عبيد بن عويج بن عدي بن كعب كنيته أبو الجهم
</w:t>
      </w:r>
    </w:p>
    <w:p>
      <w:pPr/>
      <w:r>
        <w:rPr/>
        <w:t xml:space="preserve">عبيد بن حذيفة بن غانم بن عامر بن عبد الله بن عبيد بن عويج بن عدي بن كعب كنيته أبو الجهم </w:t>
      </w:r>
    </w:p>
    <w:p/>
    <w:p>
      <w:pPr/>
      <w:r>
        <w:rPr/>
        <w:t xml:space="preserve">أمه يسيرة بنت عبد الله بن أذاة بن رياح مات بالمدينة في آخر ولاية معاوية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حذيفة بن غانم العدوي
</w:t>
      </w:r>
    </w:p>
    <w:p>
      <w:pPr/>
      <w:r>
        <w:rPr/>
        <w:t xml:space="preserve">عبيد بن حذيفة بن غانم العدوي: </w:t>
      </w:r>
    </w:p>
    <w:p/>
    <w:p>
      <w:pPr/>
      <w:r>
        <w:rPr/>
        <w:t xml:space="preserve">هو أبو جهم، صاحب الأنبجانية - على ما قيل - وسيأتي إن شاء الله تعالى في الكنى، للخلاف في اسمه.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2026-07-27T09:59:33+03:00</dcterms:created>
  <dcterms:modified xsi:type="dcterms:W3CDTF">2026-07-27T09:59:33+03:00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