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بيبا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بيبا
</w:t>
      </w:r>
    </w:p>
    <w:p>
      <w:pPr/>
      <w:r>
        <w:rPr/>
        <w:t xml:space="preserve">عمرو بن بيبا (س) عمرو بن بيبا. </w:t>
      </w:r>
    </w:p>
    <w:p/>
    <w:p>
      <w:pPr/>
      <w:r>
        <w:rPr/>
        <w:t xml:space="preserve">قال جعفر: روى عنه ابنه صالح قال: لقيت رسول الله صلى الله عليه وسلم بتبوك.</w:t>
      </w:r>
    </w:p>
    <w:p/>
    <w:p>
      <w:pPr/>
      <w:r>
        <w:rPr/>
        <w:t xml:space="preserve">أخرجه 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923)/(دار الكتب العلمية - بيروت،1994،ط 1،ج 4،ص 188)/(دار الفكر - بيروت،1989،ط 1،ج 3،ص 698)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بيبا
</w:t>
      </w:r>
    </w:p>
    <w:p>
      <w:pPr/>
      <w:r>
        <w:rPr/>
        <w:t xml:space="preserve">عمرو بن بيبا بكسر الموحدة وفتح التحتانية بعدها موحدة ثانية. ضبطه ابن مفرج، وابن فطيس، وابن فتحون، والصريفيني.</w:t>
      </w:r>
    </w:p>
    <w:p/>
    <w:p>
      <w:pPr/>
      <w:r>
        <w:rPr/>
        <w:t xml:space="preserve">وأخرج حديثه ابن السكن، والباوردي، والمستغفري، من طريق معروف بن طريف، عن علقمة بن تميم، عن صالح بن عمرو بن بيبا، عن أبيه، قال: أتينا النبي صلى الله عليه وسلم بتبوك، فقال: «إن تمام إسلامكم زكاة أموالكم». فقلت: يا رسول الله، إن لي ثلاث بنات لا يقوم بهن سوائي. فقال: «أليس على أبي ثلاث بنات غزو ولا تضييف؟» إسناده غريب.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499)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2026-07-27T10:53:13+03:00</dcterms:created>
  <dcterms:modified xsi:type="dcterms:W3CDTF">2026-07-27T10:53:13+03:00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