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أبي سرح
</w:t>
      </w:r>
    </w:p>
    <w:p>
      <w:pPr>
        <w:jc w:val="start"/>
        <w:bidi/>
      </w:pPr>
      <w:r>
        <w:rPr>
          <w:rFonts w:ascii="arial" w:hAnsi="arial" w:eastAsia="arial" w:cs="arial"/>
          <w:sz w:val="28"/>
          <w:szCs w:val="28"/>
          <w:b w:val="1"/>
          <w:bCs w:val="1"/>
          <w:rtl/>
        </w:rPr>
        <w:t xml:space="preserve">عمرو بن أبي سرح
</w:t>
      </w:r>
    </w:p>
    <w:p>
      <w:pPr/>
      <w:r>
        <w:rPr/>
        <w:t xml:space="preserve">عمرو بن أبي سرح (ب د ع) عمرو بن أبي سرح بن ربيعة بن هلال بن مالك بن ضبة بن الحارث بن فهر القرشي الفهري، يكنى أبا سعيد.</w:t>
      </w:r>
    </w:p>
    <w:p/>
    <w:p>
      <w:pPr/>
      <w:r>
        <w:rPr/>
        <w:t xml:space="preserve">كان من مهاجرة الحبشة، وهو وأخوه وهب بن أبي سرح، وشهدا جميعا بدرا، قاله ابن عقبة، وابن إسحاق، والكلبي.</w:t>
      </w:r>
    </w:p>
    <w:p/>
    <w:p>
      <w:pPr/>
      <w:r>
        <w:rPr/>
        <w:t xml:space="preserve">وقال الواقدي وأبو معشر: هو معمر بن أبي سرح. وقالا: شهد بدرا، وأحدا والخندق، والمشاهد كلها مع رسول الله صلى الله عليه وسلم.</w:t>
      </w:r>
    </w:p>
    <w:p/>
    <w:p>
      <w:pPr/>
      <w:r>
        <w:rPr/>
        <w:t xml:space="preserve">أنبأنا أبو جعفر بإسناده عن يونس، عن ابن إسحاق، في تسمية من شهد بدرا قال: من بني الحارث بن فهر: ... وعمرو بن أبي سرح بن ربيعة، لا عقب له.</w:t>
      </w:r>
    </w:p>
    <w:p/>
    <w:p>
      <w:pPr/>
      <w:r>
        <w:rPr/>
        <w:t xml:space="preserve">وبهذا الإسناد عن ابن إسحاق فيمن هاجر إلى الحبشة: «وعمرو بن أبي سرح بن ربيعة ابن هلال. </w:t>
      </w:r>
    </w:p>
    <w:p/>
    <w:p>
      <w:pPr/>
      <w:r>
        <w:rPr/>
        <w:t xml:space="preserve">قيل: إنه مات بالمدينة سنة ثلاثين، في خلافة عثمان. ذكره الطبري.</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935)/(دار الكتب العلمية - بيروت،1994،ط 1،ج 4،ص 216)/(دار الفكر - بيروت،1989،ط 1،ج 3،ص 725)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أبي سرح
</w:t>
      </w:r>
    </w:p>
    <w:p>
      <w:pPr/>
      <w:r>
        <w:rPr/>
        <w:t xml:space="preserve">عمرو بن أبي سرح بفتح المهملة ثم السكون وآخره مهملة، ابن ربيعة بن هلال بن مالك بن ضبة بن الحارث بن فهر الفهري، يكنى أبا سعد.</w:t>
      </w:r>
    </w:p>
    <w:p/>
    <w:p>
      <w:pPr/>
      <w:r>
        <w:rPr/>
        <w:t xml:space="preserve">ذكره موسى بن عقبة، وابن إسحاق فيمن هاجر إلى الحبشة وفيمن شهد بدرا. وقال البلاذري: يظن قوم أنه عم عبد الله بن سعد بن أبي سرح، وليس كذلك: عمرو فهري، وذاك عامري.</w:t>
      </w:r>
    </w:p>
    <w:p/>
    <w:p>
      <w:pPr/>
      <w:r>
        <w:rPr/>
        <w:t xml:space="preserve">وذكره الطبري أن هذا مات سنة ثلاثين في خلافة عثمان.</w:t>
      </w:r>
    </w:p>
    <w:p>
      <w:pPr>
        <w:jc w:val="start"/>
        <w:bidi/>
      </w:pPr>
      <w:r>
        <w:rPr>
          <w:sz w:val="24"/>
          <w:szCs w:val="24"/>
          <w:b w:val="1"/>
          <w:bCs w:val="1"/>
          <w:rtl/>
        </w:rPr>
        <w:t xml:space="preserve">
الإصابة في تمييز الصحابة،(دار الكتب العلمية - بيروت،1995،ط 1،ج 4،ص 523)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أبي سرح بن ربيعة بن هلال بن أهيب بن ضبة بن الحارث بن فهر بن مالك القرشي الفهري
</w:t>
      </w:r>
    </w:p>
    <w:p>
      <w:pPr/>
      <w:r>
        <w:rPr/>
        <w:t xml:space="preserve">عمرو بن أبي سرح بن ربيعة بن هلال بن أهيب بن ضبة بن الحارث بن فهر بن مالك القرشي الفهري  يكنى أبا سعيد، كان من مهاجرة الحبشة، هو وأخوه وهب بن أبي سرح، وشهدا جميعا بدرا، هكذا قال</w:t>
      </w:r>
    </w:p>
    <w:p/>
    <w:p>
      <w:pPr/>
      <w:r>
        <w:rPr/>
        <w:t xml:space="preserve">موسى بن عقبة ومحمد بن إسحاق: عمرو بن أبي سرح، وكذلك قال هشام ابن محمد وقال الواقدي، وأبو معشر: هو معمر بن أبي سرح، وقالا: شهد بدرا، وأحدا، والخندق والمشاهد كلها مع رسول الله صلى الله عليه وسلم، ومات بالمدينة سنة ثلاثين في خلافة عثمان رضي الله عنهما، ذكره الطبري رحمه الله.</w:t>
      </w:r>
    </w:p>
    <w:p>
      <w:pPr>
        <w:jc w:val="start"/>
        <w:bidi/>
      </w:pPr>
      <w:r>
        <w:rPr>
          <w:sz w:val="24"/>
          <w:szCs w:val="24"/>
          <w:b w:val="1"/>
          <w:bCs w:val="1"/>
          <w:rtl/>
        </w:rPr>
        <w:t xml:space="preserve">
الاستيعاب في معرفة الأصحاب،(دار الجيل - بيروت،1992،ط 1،ج 3،ص 1176)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أبي سرح بن ربيعة بن هلال بن وهيب بن ضبة بن الحارث ابن فهر بن مالك القرشي الفهري يكنى أبا سعيد
</w:t>
      </w:r>
    </w:p>
    <w:p>
      <w:pPr/>
      <w:r>
        <w:rPr/>
        <w:t xml:space="preserve">عمرو بن أبي سرح بن ربيعة بن هلال بن وهيب بن ضبة بن الحارث ابن فهر بن مالك القرشي الفهري، يكنى أبا سعيد: </w:t>
      </w:r>
    </w:p>
    <w:p/>
    <w:p>
      <w:pPr/>
      <w:r>
        <w:rPr/>
        <w:t xml:space="preserve">من مهاجرة الحبشة، هو وأخوه وهب بن أبي سرح، شهدا بدرا جميعا، هكذا سماه أبو عمر، وموسى بن عقبة، ومحمد بن إسحاق، وغيرهم.</w:t>
      </w:r>
    </w:p>
    <w:p/>
    <w:p>
      <w:pPr/>
      <w:r>
        <w:rPr/>
        <w:t xml:space="preserve">وقال الواقدي، وأبو معشر: هو معمر بن أبي سرح، وقالوا: شهد بدرا وأحدا والخندق والمشاهد كلها، مع رسول الله صلى الله عليه وسلم، ومات بالمدينة سنة ثلاثين، في خلافة عثمان، ذكره الطبري. انتهى من الاستيعاب لابن عبد البر.</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2026-07-27T09:37:11+03:00</dcterms:created>
  <dcterms:modified xsi:type="dcterms:W3CDTF">2026-07-27T09:37:11+03:00</dcterms:modified>
</cp:coreProperties>
</file>

<file path=docProps/custom.xml><?xml version="1.0" encoding="utf-8"?>
<Properties xmlns="http://schemas.openxmlformats.org/officeDocument/2006/custom-properties" xmlns:vt="http://schemas.openxmlformats.org/officeDocument/2006/docPropsVTypes"/>
</file>