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أبو فراس الليثي
</w:t>
      </w:r>
    </w:p>
    <w:p>
      <w:pPr>
        <w:jc w:val="start"/>
        <w:bidi/>
      </w:pPr>
      <w:r>
        <w:rPr>
          <w:rFonts w:ascii="arial" w:hAnsi="arial" w:eastAsia="arial" w:cs="arial"/>
          <w:sz w:val="28"/>
          <w:szCs w:val="28"/>
          <w:b w:val="1"/>
          <w:bCs w:val="1"/>
          <w:rtl/>
        </w:rPr>
        <w:t xml:space="preserve">عمرو أبو فراس الليثي
</w:t>
      </w:r>
    </w:p>
    <w:p>
      <w:pPr/>
      <w:r>
        <w:rPr/>
        <w:t xml:space="preserve">عمرو أبو فراس الليثي (د ع) عمرو أبو فراس الليثي.</w:t>
      </w:r>
    </w:p>
    <w:p/>
    <w:p>
      <w:pPr/>
      <w:r>
        <w:rPr/>
        <w:t xml:space="preserve">روى أبو يحيى التيمي، عن سفيان بن وهب، عن أبي الطفيل: أن رجلا من بني ليث يقال له «فراس بن عمرو» أصابه صداع شديد، فذهب به أبوه إلى رسول الله صلى الله عليه وسلم، فشكا إليه، فدعا رسول الله صلى الله عليه وسلم فراسا، فأخذ بجلدة ما بين عينيه فجبذها، فذهب عنه الصداع.</w:t>
      </w:r>
    </w:p>
    <w:p/>
    <w:p>
      <w:pPr/>
      <w:r>
        <w:rPr/>
        <w:t xml:space="preserve">ثم إن فراسا هم بالخروج على علي بن أبي طالب رضي الله عنه مع أهل حروراء، فأخذه أبوه فأوثقه وحبسه حتى أحدث التوبة بعد ذلك.</w:t>
      </w:r>
    </w:p>
    <w:p/>
    <w:p>
      <w:pPr/>
      <w:r>
        <w:rPr/>
        <w:t xml:space="preserve">أخرجه ابن منده وأبو نعيم، إلا أن ابن منده قال في الإسناد: «سفيان بن وهب»، وإنما هو «سيف بن وهب»، والله أعلم.</w:t>
      </w:r>
    </w:p>
    <w:p>
      <w:pPr>
        <w:jc w:val="start"/>
        <w:bidi/>
      </w:pPr>
      <w:r>
        <w:rPr>
          <w:sz w:val="24"/>
          <w:szCs w:val="24"/>
          <w:b w:val="1"/>
          <w:bCs w:val="1"/>
          <w:rtl/>
        </w:rPr>
        <w:t xml:space="preserve">
أسد الغابة في معرفة الصحابة،(دار ابن حزم - بيروت،2012،ط 1،ج 1،ص 949)/(دار الكتب العلمية - بيروت،1994،ط 1،ج 4،ص 249)/(دار الفكر - بيروت،1989،ط 1،ج 3،ص 758)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w:t>
      </w:r>
    </w:p>
    <w:p>
      <w:pPr/>
      <w:r>
        <w:rPr/>
        <w:t xml:space="preserve">عمرو والد فراس الليثي.</w:t>
      </w:r>
    </w:p>
    <w:p/>
    <w:p>
      <w:pPr/>
      <w:r>
        <w:rPr/>
        <w:t xml:space="preserve">ذكره الطبراني وغيره، وأخرجوا من طريق أبي يحيى التيمي، عن سيف بن وهب، عن أبي الطفيل- أن رجلا من بني ليث يقال له فراس بن عمرو ذهب أبوه إلى رسول الله وبه صداع شديد، فأخذ بجلدة ما بين عينيه فجبذها فذهب عنه الصداع، ثم إن فراسا هم</w:t>
      </w:r>
    </w:p>
    <w:p/>
    <w:p>
      <w:pPr/>
      <w:r>
        <w:rPr/>
        <w:t xml:space="preserve">بالخروج مع أهل حروراء، فأخذه أبوه فأوثقه حتى أحدث التوبة بعد ذلك.</w:t>
      </w:r>
    </w:p>
    <w:p>
      <w:pPr>
        <w:jc w:val="start"/>
        <w:bidi/>
      </w:pPr>
      <w:r>
        <w:rPr>
          <w:sz w:val="24"/>
          <w:szCs w:val="24"/>
          <w:b w:val="1"/>
          <w:bCs w:val="1"/>
          <w:rtl/>
        </w:rPr>
        <w:t xml:space="preserve">
الإصابة في تمييز الصحابة،(دار الكتب العلمية - بيروت،1995،ط 1،ج 4،ص 583)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2026-07-27T12:40:49+03:00</dcterms:created>
  <dcterms:modified xsi:type="dcterms:W3CDTF">2026-07-27T12:40:49+03:00</dcterms:modified>
</cp:coreProperties>
</file>

<file path=docProps/custom.xml><?xml version="1.0" encoding="utf-8"?>
<Properties xmlns="http://schemas.openxmlformats.org/officeDocument/2006/custom-properties" xmlns:vt="http://schemas.openxmlformats.org/officeDocument/2006/docPropsVTypes"/>
</file>