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ثابت الأنصاري
</w:t>
      </w:r>
    </w:p>
    <w:p>
      <w:pPr/>
      <w:r>
        <w:rPr/>
        <w:t xml:space="preserve">عمير بن ثابت الأنصاري (س) عمير بن ثابت بن كلفة بن ثعلبة بن عوف الأنصاري، أبو حبة.</w:t>
      </w:r>
    </w:p>
    <w:p/>
    <w:p>
      <w:pPr/>
      <w:r>
        <w:rPr/>
        <w:t xml:space="preserve">كذا أسماه يحيى بن يونس وسعيد، وخالفهما غيرهما تقدم ذكره، وسنذكره في الكنى إن شاء الله تعالى.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960)/(دار الكتب العلمية - بيروت،1994،ط 1،ج 4،ص 274)/(دار الفكر - بيروت،1989،ط 1،ج 3،ص 784)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ثابت بن كلفة
</w:t>
      </w:r>
    </w:p>
    <w:p>
      <w:pPr/>
      <w:r>
        <w:rPr/>
        <w:t xml:space="preserve">عمير بن ثابت بن كلفة قيل هو اسم أبي حبة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2026-07-27T13:21:10+03:00</dcterms:created>
  <dcterms:modified xsi:type="dcterms:W3CDTF">2026-07-27T13:21:10+03:00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