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حليقة
</w:t>
      </w:r>
    </w:p>
    <w:p>
      <w:pPr>
        <w:jc w:val="start"/>
        <w:bidi/>
      </w:pPr>
      <w:r>
        <w:rPr>
          <w:rFonts w:ascii="arial" w:hAnsi="arial" w:eastAsia="arial" w:cs="arial"/>
          <w:sz w:val="28"/>
          <w:szCs w:val="28"/>
          <w:b w:val="1"/>
          <w:bCs w:val="1"/>
          <w:rtl/>
        </w:rPr>
        <w:t xml:space="preserve">أبو حليقة
</w:t>
      </w:r>
    </w:p>
    <w:p>
      <w:pPr/>
      <w:r>
        <w:rPr/>
        <w:t xml:space="preserve">أبو حليقة  رشيد الدين بن الفارس بن داود: طبيب عالم، متأدب. ولد بقرية جعبر (على الفرات، قرب الرقة) زنشأ في الرها. وانتقل إلى دمشق، ومنها إلى القاهرة، فأتصل بالملك الكامل فخدمه ثم خدم ابنه الملك الصالح ثم ابنه الملك المعظم ثم الملك الظاهر بيبرس. والف عدة كتب منها (المختار في الف عقار) في الادوية المفردة، ورسالة في (حفظ الصحة) وكتاب في (الامراض واسبابها وعلاماتها ومداواتها) وله اخبار ونوادر وشعر حسن. وكانت في اذنه حلقة فلقب بأبي حليقة. </w:t>
      </w:r>
    </w:p>
    <w:p>
      <w:pPr>
        <w:jc w:val="start"/>
        <w:bidi/>
      </w:pPr>
      <w:r>
        <w:rPr>
          <w:sz w:val="24"/>
          <w:szCs w:val="24"/>
          <w:b w:val="1"/>
          <w:bCs w:val="1"/>
          <w:rtl/>
        </w:rPr>
        <w:t xml:space="preserve">
الأعلام،(دار العلم للملايين - بيروت،2002،ط 15،ج 3،ص 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2026-07-23T19:09:09+03:00</dcterms:created>
  <dcterms:modified xsi:type="dcterms:W3CDTF">2026-07-23T19:09:09+03:00</dcterms:modified>
</cp:coreProperties>
</file>

<file path=docProps/custom.xml><?xml version="1.0" encoding="utf-8"?>
<Properties xmlns="http://schemas.openxmlformats.org/officeDocument/2006/custom-properties" xmlns:vt="http://schemas.openxmlformats.org/officeDocument/2006/docPropsVTypes"/>
</file>