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مرثد بن عامر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مرثد بن عامر
</w:t>
      </w:r>
    </w:p>
    <w:p>
      <w:pPr/>
      <w:r>
        <w:rPr/>
        <w:t xml:space="preserve">مرثد بن عامر (س) مرثد بن عامر التغلبي. </w:t>
      </w:r>
    </w:p>
    <w:p/>
    <w:p>
      <w:pPr/>
      <w:r>
        <w:rPr/>
        <w:t xml:space="preserve">قال جعفر: قال ابن منيع: رواه شيخ ببغداد يقال له «علي بن قرين»، كان ضعيف الحديث جدا، وهو عندي حديث لا أصل له.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1115)/(دار الكتب العلمية - بيروت،1994،ط 1،ج 5،ص 132)/(دار الفكر - بيروت،1989،ط 1،ج 4،ص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2026-07-27T13:13:55+03:00</dcterms:created>
  <dcterms:modified xsi:type="dcterms:W3CDTF">2026-07-27T13:13:55+03:00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