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الجزري
</w:t>
      </w:r>
    </w:p>
    <w:p>
      <w:pPr/>
      <w:r>
        <w:rPr/>
        <w:t xml:space="preserve">مهدي الجزري (س) مهدي الجزري.</w:t>
      </w:r>
    </w:p>
    <w:p/>
    <w:p>
      <w:pPr/>
      <w:r>
        <w:rPr/>
        <w:t xml:space="preserve">روى سليمان بن المغيرة، عن مبذول بن عمرو، عن مهدي الجزري قال: قال رسول الله صلى الله عليه وسلم: «ثلاثة يعذرون بسوء الخلق: المريض والمسافر والصائم». أخرجه أبو موسى وقال: أظنه مرسلا.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268)/(دار الفكر - بيروت،1989،ط 1،ج 4،ص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الجزري
</w:t>
      </w:r>
    </w:p>
    <w:p>
      <w:pPr/>
      <w:r>
        <w:rPr/>
        <w:t xml:space="preserve">مهدي الجزري تابعي معروف، أرسل حديثا فذكره علي بن سعيد العسكري في الصحابة.</w:t>
      </w:r>
    </w:p>
    <w:p/>
    <w:p>
      <w:pPr/>
      <w:r>
        <w:rPr/>
        <w:t xml:space="preserve">وذكره أبو موسى في «الذيل» من طريقه. وأخرج من طريق الوليد بن الفضل، عن سليمان بن المغيرة، عن مبذول بن عمرو، عن مهدي الجزري، قال: قال رسول الله صلى الله عليه وآله وسلم: «ثلاثة يعذرون بسوء الخلق: المريض، والمسافر، والصائم».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2026-07-27T01:24:04+03:00</dcterms:created>
  <dcterms:modified xsi:type="dcterms:W3CDTF">2026-07-27T01:24:04+03:00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