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أشيم
</w:t>
      </w:r>
    </w:p>
    <w:p>
      <w:pPr>
        <w:jc w:val="start"/>
        <w:bidi/>
      </w:pPr>
      <w:r>
        <w:rPr>
          <w:rFonts w:ascii="arial" w:hAnsi="arial" w:eastAsia="arial" w:cs="arial"/>
          <w:sz w:val="28"/>
          <w:szCs w:val="28"/>
          <w:b w:val="1"/>
          <w:bCs w:val="1"/>
          <w:rtl/>
        </w:rPr>
        <w:t xml:space="preserve">النعمان بن أشيم
</w:t>
      </w:r>
    </w:p>
    <w:p>
      <w:pPr/>
      <w:r>
        <w:rPr/>
        <w:t xml:space="preserve">النعمان بن أشيم (ب د ع) النعمان بن أشيم أبو هند الأشجعي. وقيل: اسمه رافع.</w:t>
      </w:r>
    </w:p>
    <w:p/>
    <w:p>
      <w:pPr/>
      <w:r>
        <w:rPr/>
        <w:t xml:space="preserve">له صحبة، وهو كوفي وهو مشهور بكنيته.</w:t>
      </w:r>
    </w:p>
    <w:p/>
    <w:p>
      <w:pPr/>
      <w:r>
        <w:rPr/>
        <w:t xml:space="preserve">قال البخاري ومسلم: أدرك أبو هند النبي صلى الله عليه وسلم.</w:t>
      </w:r>
    </w:p>
    <w:p/>
    <w:p>
      <w:pPr/>
      <w:r>
        <w:rPr/>
        <w:t xml:space="preserve">روى عنه ابنه نعيم بن أبي هند أنه قال: حججت مع أبي وعمي، فقال لي أبي: ترى ذاك صاحب الجمل الأحمر الذي يخطب؟ ذاك رسول الله صلى الله عليه وسلم.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1192)/(دار الكتب العلمية - بيروت،1994،ط 1،ج 5،ص 309)/(دار الفكر - بيروت،1989،ط 1،ج 4،ص 549)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أشيم الأشجعي
</w:t>
      </w:r>
    </w:p>
    <w:p>
      <w:pPr/>
      <w:r>
        <w:rPr/>
        <w:t xml:space="preserve">النعمان بن أشيم الأشجعي أبو هند، والد نعيم بن أبي هند، مشهور بكنيته.</w:t>
      </w:r>
    </w:p>
    <w:p/>
    <w:p>
      <w:pPr/>
      <w:r>
        <w:rPr/>
        <w:t xml:space="preserve">قال خليفة بن خياط: اسمه رافع بن أشيم. يعد في الكوفيين، ويقال له نعمان مولى أشجع.</w:t>
      </w:r>
    </w:p>
    <w:p/>
    <w:p>
      <w:pPr/>
      <w:r>
        <w:rPr/>
        <w:t xml:space="preserve">وقال البخاري، وأبو حاتم، وابن السكن، وأبو عمر: له صحبة. نزل الكوفة، وأورد البخاري وابن مندة، من طريق الربيع بن النعمان مولى بني نصر، أخبرني نعيم بن أبي هند، قال علز أبي عند الموت فاشتد نزعه، فقال: أي بني، إني أخاف أن يكون قد بقي لي أثر فحول فراشي إلى زاوية من البيت، فحولناه فقضى. قال: وكان أبي قد أدرك النبي صلى الله عليه وسلم.</w:t>
      </w:r>
    </w:p>
    <w:p/>
    <w:p>
      <w:pPr/>
      <w:r>
        <w:rPr/>
        <w:t xml:space="preserve">وأخرج له ابن السكن، من طريق سلمة بن نبيط. حدثني أبو نعيم بن أبي هند، قال: حججت مع أبي وعمي، فقال لي: ترى صاحب الجمل الأحمر يخطب ذاك رسول صلى الله عليه وآله وسلم، هكذا ذكره في ترجمة أبي هند بناء على أن المراد بأبي نعيم هو أبو هند، وهو خطأ نشأ عن تصحيف وتغيير. والصواب عن سلمة، حدثني أبي أو نعيم بن أبي هند عنه، قال: حججت... فذكر الحديث. والضمير في قوله عنه لوالد سلمة، فصاحب الحديث هو نبيط بن شريط لا والد أبي نعيم. وأورد ابن مندة الحديث من طريق سلمة، قال: حدثني أبي أبو نعيم بن أبي هند، عن أبيه... فذكره، فقوله عن أبيه يريد والد سلمة لا والد نعيم، نبه على ذلك أبو نعيم، وأخرج من طريق سلمة: حدثني أبي أو نعيم، عن أبي، قال: حججت، فهذا هو الصواب.</w:t>
      </w:r>
    </w:p>
    <w:p>
      <w:pPr>
        <w:jc w:val="start"/>
        <w:bidi/>
      </w:pPr>
      <w:r>
        <w:rPr>
          <w:sz w:val="24"/>
          <w:szCs w:val="24"/>
          <w:b w:val="1"/>
          <w:bCs w:val="1"/>
          <w:rtl/>
        </w:rPr>
        <w:t xml:space="preserve">
الإصابة في تمييز الصحابة،(دار الكتب العلمية - بيروت،1995،ط 1،ج 6،ص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أشيم
</w:t>
      </w:r>
    </w:p>
    <w:p>
      <w:pPr/>
      <w:r>
        <w:rPr/>
        <w:t xml:space="preserve">النعمان بن أشيم  أبو هند الأشجعي، والد نعيم بن أبي هند، هو مشهور</w:t>
      </w:r>
    </w:p>
    <w:p/>
    <w:p>
      <w:pPr/>
      <w:r>
        <w:rPr/>
        <w:t xml:space="preserve">بكنيته، أدرك النبي صلى الله عليه وسلم وسمع منه، وروى عنه. حدث عنه ابنه نعيم.</w:t>
      </w:r>
    </w:p>
    <w:p>
      <w:pPr>
        <w:jc w:val="start"/>
        <w:bidi/>
      </w:pPr>
      <w:r>
        <w:rPr>
          <w:sz w:val="24"/>
          <w:szCs w:val="24"/>
          <w:b w:val="1"/>
          <w:bCs w:val="1"/>
          <w:rtl/>
        </w:rPr>
        <w:t xml:space="preserve">
الاستيعاب في معرفة الأصحاب،(دار الجيل - بيروت،1992،ط 1،ج 4،ص 1495)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أشيم أبو هند الأشجعي كوفي
</w:t>
      </w:r>
    </w:p>
    <w:p>
      <w:pPr/>
      <w:r>
        <w:rPr/>
        <w:t xml:space="preserve">النعمان بن أشيم أبو هند الأشجعي كوفي </w:t>
      </w:r>
    </w:p>
    <w:p/>
    <w:p>
      <w:pPr/>
      <w:r>
        <w:rPr/>
        <w:t xml:space="preserve">له صحبة روى عنه ابنه نعيم بن أبي هند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2026-07-27T09:41:54+03:00</dcterms:created>
  <dcterms:modified xsi:type="dcterms:W3CDTF">2026-07-27T09:41:54+03:00</dcterms:modified>
</cp:coreProperties>
</file>

<file path=docProps/custom.xml><?xml version="1.0" encoding="utf-8"?>
<Properties xmlns="http://schemas.openxmlformats.org/officeDocument/2006/custom-properties" xmlns:vt="http://schemas.openxmlformats.org/officeDocument/2006/docPropsVTypes"/>
</file>