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أوس
</w:t>
      </w:r>
    </w:p>
    <w:p>
      <w:pPr>
        <w:jc w:val="start"/>
        <w:bidi/>
      </w:pPr>
      <w:r>
        <w:rPr>
          <w:rFonts w:ascii="arial" w:hAnsi="arial" w:eastAsia="arial" w:cs="arial"/>
          <w:sz w:val="28"/>
          <w:szCs w:val="28"/>
          <w:b w:val="1"/>
          <w:bCs w:val="1"/>
          <w:rtl/>
        </w:rPr>
        <w:t xml:space="preserve">يعقوب بن أوس
</w:t>
      </w:r>
    </w:p>
    <w:p>
      <w:pPr/>
      <w:r>
        <w:rPr/>
        <w:t xml:space="preserve">يعقوب بن أوس (ب س) يعقوب بن أوس. قاله خالد الحذاء، عن القاسم بن ربيعة، عن يعقوب ابن أوس، رجل من الصحابة قال: خطب النبي صلى الله عليه وسلم يوم فتح مكة فقال: «ألا إن قتل الخطأ شبه العمد، قتيل السوط والعصا مائة من الإبل منها أربعون في بطونها أولادها». </w:t>
      </w:r>
    </w:p>
    <w:p/>
    <w:p>
      <w:pPr/>
      <w:r>
        <w:rPr/>
        <w:t xml:space="preserve">قال أحمد بن زهير: ليست ليعقوب بن أوس صحبة. ورواه حماد بن سلمة، عن حميد، عن القاسم بن ربيعة، عن النبي صلى الله عليه وسلم مرسلا. ورواه أيضا عن علي بن زيد، عن يعقوب السدوسي، عن عبد الله بن عمرو بن العاص، عن النبي صلى الله عليه وسلم.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1272)/(دار الكتب العلمية - بيروت،1994،ط 1،ج 5،ص 484)/(دار الفكر - بيروت،1989،ط 1،ج 4،ص 745)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أوس الثقفي
</w:t>
      </w:r>
    </w:p>
    <w:p>
      <w:pPr/>
      <w:r>
        <w:rPr/>
        <w:t xml:space="preserve">يعقوب بن أوس الثقفي تابعي معروف، قيل اسمه عقبة، ذكره ابن أبي خيثمة في الصحابة وهو وهم. قال البغوي: حدثنا أبو خيثمة، حدثنا ابن علية، عن خالد الحذاء، عن القاسم بن ربيعة، عن يعقوب بن أوس- رجل من الصحابة، أو عن رجل من الصحابة رفعه في دية شبه العمد.</w:t>
      </w:r>
    </w:p>
    <w:p/>
    <w:p>
      <w:pPr/>
      <w:r>
        <w:rPr/>
        <w:t xml:space="preserve">قال البغوي: هكذا عندنا عن أبي خيثمة بالشك.</w:t>
      </w:r>
    </w:p>
    <w:p/>
    <w:p>
      <w:pPr/>
      <w:r>
        <w:rPr/>
        <w:t xml:space="preserve">وحدثناه أحمد بن أبي خيثمة، عن أبيه- لم يقل: أو عن رجل من الصحابة.</w:t>
      </w:r>
    </w:p>
    <w:p/>
    <w:p>
      <w:pPr/>
      <w:r>
        <w:rPr/>
        <w:t xml:space="preserve">قلت: قال ابن أبي خيثمة بعد تخريجه: ليست ليعقوب صحبة، وإنما رواه عن عبد الله بن عمرو</w:t>
      </w:r>
    </w:p>
    <w:p/>
    <w:p>
      <w:pPr/>
      <w:r>
        <w:rPr/>
        <w:t xml:space="preserve">والحديث عند أبي داود من رواية حماد بن يزيد، ووهيب بن خالد، كلاهما عن خالد الحذاء، عن القاسم بن ربيعة، عن عقبة بن أوس، عن عبد الله بن عمرو، قال: خطب النبي صلى الله عليه وآله وسلم يوم الفتح... فذكر حديثا، وفيه: فقال: «ألا إن دية الخطإ شبه العمد ما كان بالسوط والعصا مائة من الإبل منها أربعون في بطونها أولادها».</w:t>
      </w:r>
    </w:p>
    <w:p/>
    <w:p>
      <w:pPr/>
      <w:r>
        <w:rPr/>
        <w:t xml:space="preserve">وأخرجه النسائي من طريق حماد بن زيد، فقال: عن عقبة بن أوس، عن رجل من الصحابة، ومن طريق ابن أبي عدي عن خالد، عن القاسم، عن عقبة بن أوس- أن رسول الله صلى الله عليه وسلم قال... فذكره مرسلا من طريق بشر بن المفضل، ويزيد بن زريع، كلاهما عن خالد مثل رواية وهيب، لكن لم يسم الصحابي، وسمى شيخ القاسم يعقوب.</w:t>
      </w:r>
    </w:p>
    <w:p/>
    <w:p>
      <w:pPr/>
      <w:r>
        <w:rPr/>
        <w:t xml:space="preserve">وذكر أبو داود فيه اختلافا آخر على القاسم بن ربيعة، هل هو عبد الله بن عمرو أو ابن عمر، إذ ليس بين القاسم وبينه أحد.</w:t>
      </w:r>
    </w:p>
    <w:p>
      <w:pPr>
        <w:jc w:val="start"/>
        <w:bidi/>
      </w:pPr>
      <w:r>
        <w:rPr>
          <w:sz w:val="24"/>
          <w:szCs w:val="24"/>
          <w:b w:val="1"/>
          <w:bCs w:val="1"/>
          <w:rtl/>
        </w:rPr>
        <w:t xml:space="preserve">
الإصابة في تمييز الصحابة،(دار الكتب العلمية - بيروت،1995،ط 1،ج 6،ص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أوس
</w:t>
      </w:r>
    </w:p>
    <w:p>
      <w:pPr/>
      <w:r>
        <w:rPr/>
        <w:t xml:space="preserve">يعقوب بن أوس  قاله خالد الحذاء، عن القاسم بن ربيعة، عن يعقوب بن أوس، رجل من أصحاب رسول الله صلى الله عليه وسلم، عن النبي صلى الله عليه وسلم في قتل الخطأ شبه العمد ... الحديث، وهذا</w:t>
      </w:r>
    </w:p>
    <w:p/>
    <w:p>
      <w:pPr/>
      <w:r>
        <w:rPr/>
        <w:t xml:space="preserve">لا يصح، ولا يعرف في الصحابة يعقوب هذا عندهم. والصواب في هذا الحديث والله أعلم ما رواه حماد بن سلمة، عن علي بن زيد، عن يعقوب السدوسي، عن عبد الله بن عمرو بن العاص، عن النبي صلى الله عليه وسلم.</w:t>
      </w:r>
    </w:p>
    <w:p>
      <w:pPr>
        <w:jc w:val="start"/>
        <w:bidi/>
      </w:pPr>
      <w:r>
        <w:rPr>
          <w:sz w:val="24"/>
          <w:szCs w:val="24"/>
          <w:b w:val="1"/>
          <w:bCs w:val="1"/>
          <w:rtl/>
        </w:rPr>
        <w:t xml:space="preserve">
الاستيعاب في معرفة الأصحاب،(دار الجيل - بيروت،1992،ط 1،ج 4،ص 1584)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2026-07-27T13:27:53+03:00</dcterms:created>
  <dcterms:modified xsi:type="dcterms:W3CDTF">2026-07-27T13:27:53+03:00</dcterms:modified>
</cp:coreProperties>
</file>

<file path=docProps/custom.xml><?xml version="1.0" encoding="utf-8"?>
<Properties xmlns="http://schemas.openxmlformats.org/officeDocument/2006/custom-properties" xmlns:vt="http://schemas.openxmlformats.org/officeDocument/2006/docPropsVTypes"/>
</file>