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جبيرة بن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
</w:t>
      </w:r>
    </w:p>
    <w:p>
      <w:pPr/>
      <w:r>
        <w:rPr/>
        <w:t xml:space="preserve">أبو جبيرة بن الضحاك (ب د ع) أبو جبيرة بن الضحاك بن خليفة بن ثعلبة بن عدي بن كعب بن عبد الأشهل الأنصاري الأشهلي. أخو ثابت بن الضحاك.</w:t>
      </w:r>
    </w:p>
    <w:p/>
    <w:p>
      <w:pPr/>
      <w:r>
        <w:rPr/>
        <w:t xml:space="preserve">ولد بعد الهجرة. قال بعضهم: له صحبة: وقال بعضهم: لا صحبة له. وهو كوفي، روى عنه قيس بن أبي حازم، والشعبي، وابنه محمد بن جبيرة.</w:t>
      </w:r>
    </w:p>
    <w:p/>
    <w:p>
      <w:pPr/>
      <w:r>
        <w:rPr/>
        <w:t xml:space="preserve">أخبرنا أبو إسحاق إبراهيم بن محمد الفقيه وغيره بإسنادهم عن محمد بن عيسى: حدثنا عبد الله بن إسحاق الجوهري، حدثنا أبو زيد صاحب الهروي، عن شعبة، عن داود بن أبي هند، عن الشعبي، عن أبي جبيرة بن الضحاك قال: كان الرجل منا يكون له الاسمان والثلاثة، فيدعى ببعضها، فعسى أن يكره، فنزلت: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. </w:t>
      </w:r>
    </w:p>
    <w:p/>
    <w:p>
      <w:pPr/>
      <w:r>
        <w:rPr/>
        <w:t xml:space="preserve">أخرجه الثلاثة، إلا أن ابن منده وأبا نعيم لم ينسباه إلى قبيلة، ونسبه أبو عمر وهشام ابن الكلبي إلى بني عبد الأشهل، وقد نسبه غيرهما إلى بني سلمة.</w:t>
      </w:r>
    </w:p>
    <w:p/>
    <w:p>
      <w:pPr/>
      <w:r>
        <w:rPr/>
        <w:t xml:space="preserve">أخبرنا أبو أحمد بن سكينة بإسناده عن أبي داود: أخبرنا موسى بن إسماعيل، أخبرنا وهيب، عن داود، عن عامر قال: حدثني أبو جبيرة بن الضحاك قال: فينا نزلت هذه الآية في بني سلمة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، وذكر نحو 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
</w:t>
      </w:r>
    </w:p>
    <w:p>
      <w:pPr/>
      <w:r>
        <w:rPr/>
        <w:t xml:space="preserve">أبو جبيرة بفتح أوله، ابن الضحاك بن خليفة الأنصاري الأشهلي، لا يعرف اسمه.</w:t>
      </w:r>
    </w:p>
    <w:p/>
    <w:p>
      <w:pPr/>
      <w:r>
        <w:rPr/>
        <w:t xml:space="preserve">قال أبو أحمد الحاكم، وابن مندة: هو أخو ثابت بن الضحاك. قال أبو أحمد، وتبعه ابن عبد البر: قال بعضهم: له صحبة. وقال بعضهم: لا صحبة له. روى عن النبي صلى الله عليه وسلم عدة أحاديث. روى عنه ابنه محمود، وقيس بن أبي حازم، وشبل بن عوف، وعامر الشعبي. قال ابن أبي حاتم عن أبيه: لا أعلم له صحبة.</w:t>
      </w:r>
    </w:p>
    <w:p/>
    <w:p>
      <w:pPr/>
      <w:r>
        <w:rPr/>
        <w:t xml:space="preserve">قلت: أخرج حديثه البخاري في «الأدب المفرد» وأصحاب السنن، وصححه الحاكم، وحسنه الترمذي، ولفظه فينا نزلت هذه الآية: ولا تنابزوا بالألقاب.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بن خليفة الأنصاري الأشهلي
</w:t>
      </w:r>
    </w:p>
    <w:p>
      <w:pPr/>
      <w:r>
        <w:rPr/>
        <w:t xml:space="preserve">أبو جبيرة بن الضحاك بن خليفة الأنصاري الأشهلي  أخو ثابت ابن الضحاك. ولد بعد الهجرة. قال بعضهم: له صحبة. وقال بعضهم: ليست له صحبة، وهو كوفي. روى عنه قيس بن أبي حازم، والشعبي، وابنه محمود ابن أبي جبيرة.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الأنصاري
</w:t>
      </w:r>
    </w:p>
    <w:p>
      <w:pPr/>
      <w:r>
        <w:rPr/>
        <w:t xml:space="preserve">أبو جبيرة بن الضحاك الأنصاري </w:t>
      </w:r>
    </w:p>
    <w:p/>
    <w:p>
      <w:pPr/>
      <w:r>
        <w:rPr/>
        <w:t xml:space="preserve">له صحبة عنه ابنه محمود والشعبي وهو أخو ثابت 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2026-07-27T14:23:05+03:00</dcterms:created>
  <dcterms:modified xsi:type="dcterms:W3CDTF">2026-07-27T14:23:05+03:00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