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حبيب بن الأزعر
</w:t>
      </w:r>
    </w:p>
    <w:p>
      <w:pPr>
        <w:jc w:val="start"/>
        <w:bidi/>
      </w:pPr>
      <w:r>
        <w:rPr>
          <w:rFonts w:ascii="arial" w:hAnsi="arial" w:eastAsia="arial" w:cs="arial"/>
          <w:sz w:val="28"/>
          <w:szCs w:val="28"/>
          <w:b w:val="1"/>
          <w:bCs w:val="1"/>
          <w:rtl/>
        </w:rPr>
        <w:t xml:space="preserve">أبو حبيب بن الأزعر
</w:t>
      </w:r>
    </w:p>
    <w:p>
      <w:pPr/>
      <w:r>
        <w:rPr/>
        <w:t xml:space="preserve">أبو حبيب بن الأزعر (س) أبو حبيب بن الأزعر بن زيد بن العطاف بن ضبيعة بن زيد بن مالك بن عوف ابن عمرو بن عوف بن مالك بن الأوس الأنصاري الأوسي الضبعي. وهو أخو أبي مليل بن الأزعر.</w:t>
      </w:r>
    </w:p>
    <w:p/>
    <w:p>
      <w:pPr/>
      <w:r>
        <w:rPr/>
        <w:t xml:space="preserve">شهد أحدا، وقيل: شهد بدرا والمشاهد كلها.</w:t>
      </w:r>
    </w:p>
    <w:p/>
    <w:p>
      <w:pPr/>
      <w:r>
        <w:rPr/>
        <w:t xml:space="preserve">أخرجه أبو موسى.</w:t>
      </w:r>
    </w:p>
    <w:p>
      <w:pPr>
        <w:jc w:val="start"/>
        <w:bidi/>
      </w:pPr>
      <w:r>
        <w:rPr>
          <w:sz w:val="24"/>
          <w:szCs w:val="24"/>
          <w:b w:val="1"/>
          <w:bCs w:val="1"/>
          <w:rtl/>
        </w:rPr>
        <w:t xml:space="preserve">
أسد الغابة في معرفة الصحابة،(دار ابن حزم - بيروت،2012،ط 1،ج 1،ص 1302)/(دار الكتب العلمية - بيروت،1994،ط 1،ج 6،ص 65)/(دار الفكر - بيروت،1989،ط 1،ج 5،ص 67)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2026-07-27T13:28:48+03:00</dcterms:created>
  <dcterms:modified xsi:type="dcterms:W3CDTF">2026-07-27T13:28:48+03:00</dcterms:modified>
</cp:coreProperties>
</file>

<file path=docProps/custom.xml><?xml version="1.0" encoding="utf-8"?>
<Properties xmlns="http://schemas.openxmlformats.org/officeDocument/2006/custom-properties" xmlns:vt="http://schemas.openxmlformats.org/officeDocument/2006/docPropsVTypes"/>
</file>