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
</w:t>
      </w:r>
    </w:p>
    <w:p>
      <w:pPr/>
      <w:r>
        <w:rPr/>
        <w:t xml:space="preserve">أبو قرة أبو قرة بن معاوية بن وهب بن قيس بن حجر الكندي.</w:t>
      </w:r>
    </w:p>
    <w:p/>
    <w:p>
      <w:pPr/>
      <w:r>
        <w:rPr/>
        <w:t xml:space="preserve">وفد إلى النبي صلى الله عليه وسلم، وكان شريفا 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1383)/(دار الكتب العلمية - بيروت،1994،ط 1،ج 6،ص 247)/(دار الفكر - بيروت،1989،ط 1،ج 5،ص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بن معاوية بن وهب بن قيس بن حجر الكندي
</w:t>
      </w:r>
    </w:p>
    <w:p>
      <w:pPr/>
      <w:r>
        <w:rPr/>
        <w:t xml:space="preserve">أبو قرة بن معاوية بن وهب بن قيس بن حجر الكندي ذكره ابن الكلبي، وقال: وكان شريفا، وفد على النبي صلى الله عليه وسلم. وذكر ابن سعد أن ابنه عمرو بن قرة ولي قضاء الكوفة بعد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2026-07-27T04:42:26+03:00</dcterms:created>
  <dcterms:modified xsi:type="dcterms:W3CDTF">2026-07-27T04:42:26+03:00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